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E3" w:rsidRPr="006A2605" w:rsidRDefault="00A41BE3" w:rsidP="006A2605">
      <w:pPr>
        <w:shd w:val="clear" w:color="auto" w:fill="FFFFFF"/>
        <w:tabs>
          <w:tab w:val="left" w:pos="1524"/>
          <w:tab w:val="left" w:pos="3828"/>
        </w:tabs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eastAsia="es-ES"/>
        </w:rPr>
      </w:pPr>
    </w:p>
    <w:p w:rsidR="00DD3760" w:rsidRPr="006A2605" w:rsidRDefault="00076C5A" w:rsidP="006A2605">
      <w:pPr>
        <w:pStyle w:val="Textoindependiente2"/>
        <w:spacing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513FA" wp14:editId="083C502A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5379720" cy="1085850"/>
                <wp:effectExtent l="0" t="0" r="11430" b="19050"/>
                <wp:wrapSquare wrapText="bothSides"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972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0D0" w:rsidRPr="00D44AE9" w:rsidRDefault="00C200D0" w:rsidP="00D44AE9">
                            <w:pPr>
                              <w:spacing w:after="120"/>
                              <w:jc w:val="center"/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</w:pPr>
                            <w:r w:rsidRPr="00D44AE9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>REGLAMENT DE LA COMIS</w:t>
                            </w:r>
                            <w:r w:rsidR="00FB49B3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>SIÓ D’</w:t>
                            </w:r>
                            <w:r w:rsidRPr="00D44AE9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>IGUAL</w:t>
                            </w:r>
                            <w:r w:rsidR="00FB49B3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>T</w:t>
                            </w:r>
                            <w:r w:rsidRPr="00D44AE9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>A</w:t>
                            </w:r>
                            <w:r w:rsidR="00FB49B3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>T</w:t>
                            </w:r>
                          </w:p>
                          <w:p w:rsidR="00C200D0" w:rsidRDefault="00C200D0" w:rsidP="006A2605">
                            <w:pPr>
                              <w:pStyle w:val="Ttulo2"/>
                            </w:pPr>
                            <w:r w:rsidRPr="00D44AE9">
                              <w:t>FACULTA</w:t>
                            </w:r>
                            <w:r w:rsidR="00FB49B3">
                              <w:t>T</w:t>
                            </w:r>
                            <w:r w:rsidRPr="00D44AE9">
                              <w:t>/ESC</w:t>
                            </w:r>
                            <w:r w:rsidR="00FB49B3">
                              <w:t>O</w:t>
                            </w:r>
                            <w:r w:rsidRPr="00D44AE9">
                              <w:t>LA</w:t>
                            </w:r>
                            <w:r w:rsidR="00265846">
                              <w:t xml:space="preserve"> </w:t>
                            </w:r>
                            <w:r w:rsidRPr="00D44AE9">
                              <w:t>_____________________________________________</w:t>
                            </w:r>
                          </w:p>
                          <w:p w:rsidR="00C200D0" w:rsidRDefault="00C200D0" w:rsidP="00D44AE9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 xml:space="preserve">DE LA </w:t>
                            </w:r>
                            <w:r w:rsidRPr="00D44AE9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1F497D" w:themeColor="text2"/>
                                <w:szCs w:val="72"/>
                                <w:lang w:eastAsia="es-ES"/>
                              </w:rPr>
                              <w:t>UNIVERSITAT DE VALÈNCIA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513FA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.15pt;margin-top:-.05pt;width:423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" fillcolor="white [3201]" strokecolor="#4f81bd [3204]" strokeweight="2pt">
                <v:path arrowok="t"/>
                <v:textbox style="mso-fit-shape-to-text:t">
                  <w:txbxContent>
                    <w:p w:rsidR="00C200D0" w:rsidRPr="00D44AE9" w:rsidRDefault="00C200D0" w:rsidP="00D44AE9">
                      <w:pPr>
                        <w:spacing w:after="120"/>
                        <w:jc w:val="center"/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</w:pPr>
                      <w:r w:rsidRPr="00D44AE9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>REGLAMENT DE LA COMIS</w:t>
                      </w:r>
                      <w:r w:rsidR="00FB49B3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>SIÓ D’</w:t>
                      </w:r>
                      <w:r w:rsidRPr="00D44AE9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>IGUAL</w:t>
                      </w:r>
                      <w:r w:rsidR="00FB49B3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>T</w:t>
                      </w:r>
                      <w:r w:rsidRPr="00D44AE9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>A</w:t>
                      </w:r>
                      <w:r w:rsidR="00FB49B3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>T</w:t>
                      </w:r>
                    </w:p>
                    <w:p w:rsidR="00C200D0" w:rsidRDefault="00C200D0" w:rsidP="006A2605">
                      <w:pPr>
                        <w:pStyle w:val="Ttulo2"/>
                      </w:pPr>
                      <w:r w:rsidRPr="00D44AE9">
                        <w:t>FACULTA</w:t>
                      </w:r>
                      <w:r w:rsidR="00FB49B3">
                        <w:t>T</w:t>
                      </w:r>
                      <w:r w:rsidRPr="00D44AE9">
                        <w:t>/ESC</w:t>
                      </w:r>
                      <w:r w:rsidR="00FB49B3">
                        <w:t>O</w:t>
                      </w:r>
                      <w:r w:rsidRPr="00D44AE9">
                        <w:t>LA</w:t>
                      </w:r>
                      <w:r w:rsidR="00265846">
                        <w:t xml:space="preserve"> </w:t>
                      </w:r>
                      <w:r w:rsidRPr="00D44AE9">
                        <w:t>_____________________________________________</w:t>
                      </w:r>
                    </w:p>
                    <w:p w:rsidR="00C200D0" w:rsidRDefault="00C200D0" w:rsidP="00D44AE9">
                      <w:pPr>
                        <w:spacing w:after="120"/>
                        <w:jc w:val="center"/>
                      </w:pPr>
                      <w:r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 xml:space="preserve">DE LA </w:t>
                      </w:r>
                      <w:r w:rsidRPr="00D44AE9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1F497D" w:themeColor="text2"/>
                          <w:szCs w:val="72"/>
                          <w:lang w:eastAsia="es-ES"/>
                        </w:rPr>
                        <w:t>UNIVERSITAT DE VALÈNCIA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8" w:rsidRPr="006A2605">
        <w:rPr>
          <w:rFonts w:ascii="Lucida Sans" w:hAnsi="Lucida Sans"/>
        </w:rPr>
        <w:t>De conformi</w:t>
      </w:r>
      <w:r w:rsidR="00BD27CD" w:rsidRPr="006A2605">
        <w:rPr>
          <w:rFonts w:ascii="Lucida Sans" w:hAnsi="Lucida Sans"/>
        </w:rPr>
        <w:t>tat</w:t>
      </w:r>
      <w:r w:rsidR="00F56DB8" w:rsidRPr="006A2605">
        <w:rPr>
          <w:rFonts w:ascii="Lucida Sans" w:hAnsi="Lucida Sans"/>
        </w:rPr>
        <w:t xml:space="preserve"> </w:t>
      </w:r>
      <w:r w:rsidR="00BD27CD" w:rsidRPr="006A2605">
        <w:rPr>
          <w:rFonts w:ascii="Lucida Sans" w:hAnsi="Lucida Sans"/>
        </w:rPr>
        <w:t>amb</w:t>
      </w:r>
      <w:r w:rsidR="00F56DB8" w:rsidRPr="006A2605">
        <w:rPr>
          <w:rFonts w:ascii="Lucida Sans" w:hAnsi="Lucida Sans"/>
        </w:rPr>
        <w:t xml:space="preserve"> l</w:t>
      </w:r>
      <w:r w:rsidR="00BD27CD" w:rsidRPr="006A2605">
        <w:rPr>
          <w:rFonts w:ascii="Lucida Sans" w:hAnsi="Lucida Sans"/>
        </w:rPr>
        <w:t>es directriu</w:t>
      </w:r>
      <w:r w:rsidR="00F56DB8" w:rsidRPr="006A2605">
        <w:rPr>
          <w:rFonts w:ascii="Lucida Sans" w:hAnsi="Lucida Sans"/>
        </w:rPr>
        <w:t>s de</w:t>
      </w:r>
      <w:r w:rsidR="00BD27CD" w:rsidRPr="006A2605">
        <w:rPr>
          <w:rFonts w:ascii="Lucida Sans" w:hAnsi="Lucida Sans"/>
        </w:rPr>
        <w:t xml:space="preserve"> l’article</w:t>
      </w:r>
      <w:r w:rsidR="00DD3760" w:rsidRPr="006A2605">
        <w:rPr>
          <w:rFonts w:ascii="Lucida Sans" w:hAnsi="Lucida Sans"/>
        </w:rPr>
        <w:t xml:space="preserve"> 1.1 del </w:t>
      </w:r>
      <w:r w:rsidR="00F56DB8" w:rsidRPr="006A2605">
        <w:rPr>
          <w:rFonts w:ascii="Lucida Sans" w:hAnsi="Lucida Sans"/>
        </w:rPr>
        <w:t xml:space="preserve">Reglament </w:t>
      </w:r>
      <w:r w:rsidR="00265846" w:rsidRPr="006A2605">
        <w:rPr>
          <w:rFonts w:ascii="Lucida Sans" w:hAnsi="Lucida Sans"/>
        </w:rPr>
        <w:t>i</w:t>
      </w:r>
      <w:r w:rsidR="00F56DB8" w:rsidRPr="006A2605">
        <w:rPr>
          <w:rFonts w:ascii="Lucida Sans" w:hAnsi="Lucida Sans"/>
        </w:rPr>
        <w:t>ntern de la Comi</w:t>
      </w:r>
      <w:r w:rsidR="00BD27CD" w:rsidRPr="006A2605">
        <w:rPr>
          <w:rFonts w:ascii="Lucida Sans" w:hAnsi="Lucida Sans"/>
        </w:rPr>
        <w:t>s</w:t>
      </w:r>
      <w:r w:rsidR="00F56DB8" w:rsidRPr="006A2605">
        <w:rPr>
          <w:rFonts w:ascii="Lucida Sans" w:hAnsi="Lucida Sans"/>
        </w:rPr>
        <w:t>sió de Políti</w:t>
      </w:r>
      <w:r w:rsidR="00BD27CD" w:rsidRPr="006A2605">
        <w:rPr>
          <w:rFonts w:ascii="Lucida Sans" w:hAnsi="Lucida Sans"/>
        </w:rPr>
        <w:t>que</w:t>
      </w:r>
      <w:r w:rsidR="00F56DB8" w:rsidRPr="006A2605">
        <w:rPr>
          <w:rFonts w:ascii="Lucida Sans" w:hAnsi="Lucida Sans"/>
        </w:rPr>
        <w:t>s d</w:t>
      </w:r>
      <w:r w:rsidR="00BD27CD" w:rsidRPr="006A2605">
        <w:rPr>
          <w:rFonts w:ascii="Lucida Sans" w:hAnsi="Lucida Sans"/>
        </w:rPr>
        <w:t>’</w:t>
      </w:r>
      <w:r w:rsidR="00F56DB8" w:rsidRPr="006A2605">
        <w:rPr>
          <w:rFonts w:ascii="Lucida Sans" w:hAnsi="Lucida Sans"/>
        </w:rPr>
        <w:t>Igual</w:t>
      </w:r>
      <w:r w:rsidR="00BD27CD" w:rsidRPr="006A2605">
        <w:rPr>
          <w:rFonts w:ascii="Lucida Sans" w:hAnsi="Lucida Sans"/>
        </w:rPr>
        <w:t>tat</w:t>
      </w:r>
      <w:r w:rsidR="00F56DB8" w:rsidRPr="006A2605">
        <w:rPr>
          <w:rFonts w:ascii="Lucida Sans" w:hAnsi="Lucida Sans"/>
        </w:rPr>
        <w:t xml:space="preserve"> de la Universitat de València</w:t>
      </w:r>
      <w:r w:rsidR="00DD3760" w:rsidRPr="006A2605">
        <w:rPr>
          <w:rFonts w:ascii="Lucida Sans" w:hAnsi="Lucida Sans"/>
        </w:rPr>
        <w:t xml:space="preserve">, </w:t>
      </w:r>
      <w:r w:rsidR="00BD27CD" w:rsidRPr="006A2605">
        <w:rPr>
          <w:rFonts w:ascii="Lucida Sans" w:hAnsi="Lucida Sans"/>
        </w:rPr>
        <w:t xml:space="preserve">en cadascun dels seus </w:t>
      </w:r>
      <w:r w:rsidR="00265846" w:rsidRPr="006A2605">
        <w:rPr>
          <w:rFonts w:ascii="Lucida Sans" w:hAnsi="Lucida Sans"/>
        </w:rPr>
        <w:t>c</w:t>
      </w:r>
      <w:r w:rsidR="00BD27CD" w:rsidRPr="006A2605">
        <w:rPr>
          <w:rFonts w:ascii="Lucida Sans" w:hAnsi="Lucida Sans"/>
        </w:rPr>
        <w:t xml:space="preserve">entres </w:t>
      </w:r>
      <w:r w:rsidR="00265846" w:rsidRPr="006A2605">
        <w:rPr>
          <w:rFonts w:ascii="Lucida Sans" w:hAnsi="Lucida Sans"/>
        </w:rPr>
        <w:t>s’</w:t>
      </w:r>
      <w:r w:rsidR="00DD3760" w:rsidRPr="006A2605">
        <w:rPr>
          <w:rFonts w:ascii="Lucida Sans" w:hAnsi="Lucida Sans"/>
        </w:rPr>
        <w:t xml:space="preserve">ha de crear una </w:t>
      </w:r>
      <w:r w:rsidR="00265846" w:rsidRPr="006A2605">
        <w:rPr>
          <w:rFonts w:ascii="Lucida Sans" w:hAnsi="Lucida Sans"/>
        </w:rPr>
        <w:t>c</w:t>
      </w:r>
      <w:r w:rsidR="00DD3760" w:rsidRPr="006A2605">
        <w:rPr>
          <w:rFonts w:ascii="Lucida Sans" w:hAnsi="Lucida Sans"/>
        </w:rPr>
        <w:t>omi</w:t>
      </w:r>
      <w:r w:rsidR="00BD27CD" w:rsidRPr="006A2605">
        <w:rPr>
          <w:rFonts w:ascii="Lucida Sans" w:hAnsi="Lucida Sans"/>
        </w:rPr>
        <w:t>ssió d’</w:t>
      </w:r>
      <w:r w:rsidR="00265846" w:rsidRPr="006A2605">
        <w:rPr>
          <w:rFonts w:ascii="Lucida Sans" w:hAnsi="Lucida Sans"/>
        </w:rPr>
        <w:t>i</w:t>
      </w:r>
      <w:r w:rsidR="00BD27CD" w:rsidRPr="006A2605">
        <w:rPr>
          <w:rFonts w:ascii="Lucida Sans" w:hAnsi="Lucida Sans"/>
        </w:rPr>
        <w:t>gualt</w:t>
      </w:r>
      <w:r w:rsidR="00DD3760" w:rsidRPr="006A2605">
        <w:rPr>
          <w:rFonts w:ascii="Lucida Sans" w:hAnsi="Lucida Sans"/>
        </w:rPr>
        <w:t>a</w:t>
      </w:r>
      <w:r w:rsidR="00BD27CD" w:rsidRPr="006A2605">
        <w:rPr>
          <w:rFonts w:ascii="Lucida Sans" w:hAnsi="Lucida Sans"/>
        </w:rPr>
        <w:t>t</w:t>
      </w:r>
      <w:r w:rsidR="00DD3760" w:rsidRPr="006A2605">
        <w:rPr>
          <w:rFonts w:ascii="Lucida Sans" w:hAnsi="Lucida Sans"/>
        </w:rPr>
        <w:t>.</w:t>
      </w:r>
    </w:p>
    <w:p w:rsidR="00DD3760" w:rsidRPr="006A2605" w:rsidRDefault="00DD3760" w:rsidP="006A2605">
      <w:pPr>
        <w:spacing w:before="120" w:after="120" w:line="408" w:lineRule="auto"/>
        <w:jc w:val="both"/>
        <w:rPr>
          <w:rFonts w:ascii="Lucida Sans" w:hAnsi="Lucida Sans"/>
          <w:b/>
          <w:i/>
          <w:lang w:val="ca-ES"/>
        </w:rPr>
      </w:pPr>
      <w:bookmarkStart w:id="0" w:name="_GoBack"/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="00A972D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omissions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’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</w:t>
      </w:r>
      <w:r w:rsidR="0024253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dels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entr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 de la Universitat de València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es</w:t>
      </w:r>
      <w:r w:rsidR="00A972D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creen</w:t>
      </w:r>
      <w:r w:rsidR="00A972D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al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millor acompliment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 les finalitats de la nostra i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nstitució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universitària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vinculad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amb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la consecució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ls valors d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’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gualtat</w:t>
      </w:r>
      <w:r w:rsidR="002577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estable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rt</w:t>
      </w:r>
      <w:r w:rsidR="002577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 en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els seus</w:t>
      </w:r>
      <w:r w:rsidR="002577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Estatuts.</w:t>
      </w:r>
      <w:r w:rsidRPr="006A2605">
        <w:rPr>
          <w:rFonts w:ascii="Lucida Sans" w:hAnsi="Lucida Sans"/>
          <w:b/>
          <w:i/>
          <w:lang w:val="ca-ES"/>
        </w:rPr>
        <w:t xml:space="preserve"> </w:t>
      </w:r>
    </w:p>
    <w:p w:rsidR="00B10E1F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Les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omissions d’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dels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entres de la UV actuen com a assessores del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entre respectiu a través del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eganat o </w:t>
      </w:r>
      <w:r w:rsidR="0024253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la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direcció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i com a òrgan de 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laboraci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amb la Unitat d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’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Igualtat de la Universitat de Val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è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ncia en totes les mat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è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ries referides a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ènere.</w:t>
      </w:r>
    </w:p>
    <w:bookmarkEnd w:id="0"/>
    <w:p w:rsidR="00B10E1F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Per a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 desenvolupament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adequat de les seues activitats, la Comissió d’Igualtat de la Facultat/Escola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_______________________________ aprova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aquest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31278B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eglament de funcionament.</w:t>
      </w:r>
    </w:p>
    <w:p w:rsidR="00C83F79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Article</w:t>
      </w:r>
      <w:r w:rsidR="00C83F7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 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1</w:t>
      </w:r>
      <w:r w:rsidR="00265846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.</w:t>
      </w: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Objectiu</w:t>
      </w:r>
      <w:r w:rsidR="00C83F7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s </w:t>
      </w:r>
    </w:p>
    <w:p w:rsidR="00B10E1F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Correspon a aquesta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omissió la coordinació, el suport i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el foment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</w:t>
      </w:r>
      <w:r w:rsidR="0024253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 les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accions específiques relacionades amb el principi d’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 gènere que es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duguen a terme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entre. Així mateix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mant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é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una actitud 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laboradora </w:t>
      </w:r>
      <w:r w:rsidR="0024253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pel que fa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a l’acompliment dels compromisos institucionals sobre la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gualtat, és a dir, respecte al llenguatge integrador i no sexista, la transversalitat de la perspectiva de gènere en l'activitat docent i investigadora i la 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laboraci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amb la gesti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administrativa derivada d'aquestes activitats.</w:t>
      </w:r>
    </w:p>
    <w:p w:rsidR="00C83F79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Article</w:t>
      </w:r>
      <w:r w:rsidR="00C83F7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2</w:t>
      </w:r>
      <w:r w:rsidR="00C83F7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. Funcions </w:t>
      </w:r>
    </w:p>
    <w:p w:rsidR="00F56DB8" w:rsidRPr="006A2605" w:rsidRDefault="00BB308A" w:rsidP="006A2605">
      <w:p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 Comis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ió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d’Igualtat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 la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Facultat/Escola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___________________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 p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compli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ls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obje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ti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u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assenyalats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en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l’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rticle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anterior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,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estableix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funcions 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següents</w:t>
      </w:r>
      <w:r w:rsidR="00F56DB8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:</w:t>
      </w:r>
    </w:p>
    <w:p w:rsidR="00F56DB8" w:rsidRPr="006A2605" w:rsidRDefault="00F56DB8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1. Políti</w:t>
      </w:r>
      <w:r w:rsidR="00B10E1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que</w:t>
      </w: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s </w:t>
      </w:r>
      <w:r w:rsidR="00B10E1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d’</w:t>
      </w:r>
      <w:r w:rsidR="00265846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i</w:t>
      </w:r>
      <w:r w:rsidR="00B10E1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gualtat</w:t>
      </w:r>
    </w:p>
    <w:p w:rsidR="00B10E1F" w:rsidRPr="006A2605" w:rsidRDefault="00B10E1F" w:rsidP="006A2605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Difondre entre el professorat,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el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personal d'administració i 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l’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alumnat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–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="0026584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també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entre la societat en general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–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 les polítiques d’</w:t>
      </w:r>
      <w:r w:rsidR="005F36E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gualtat promogudes per la Unitat d’Igualtat de la Universitat de València.</w:t>
      </w:r>
    </w:p>
    <w:p w:rsidR="00B10E1F" w:rsidRPr="006A2605" w:rsidRDefault="00B10E1F" w:rsidP="006A2605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lastRenderedPageBreak/>
        <w:t>Impulsar iniciatives i re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collir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propostes del professorat, el personal d'administració i l'alumnat del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entre que propicien la realització d'activitats culturals per a promoure la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gualtat.</w:t>
      </w:r>
    </w:p>
    <w:p w:rsidR="00B10E1F" w:rsidRPr="006A2605" w:rsidRDefault="00B10E1F" w:rsidP="006A2605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laborar amb la Unitat d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’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Igualtat de la Universitat de Val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è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ncia per promoure la coordinaci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 les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omissions d’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del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ampus en què se situa aquesta 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acultat/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scola.</w:t>
      </w:r>
    </w:p>
    <w:p w:rsidR="00B10E1F" w:rsidRPr="006A2605" w:rsidRDefault="00B10E1F" w:rsidP="006A2605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laborar amb les altres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omissions d’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del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ampus per organitza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activitats conjuntes i dirigides a sensibilitzar la comunitat universitària, amb motiu de la celebració del Dia Internacional per a l'Eliminació de la Violència contra la Dona (25 de novembre) i el Dia Internacional pels Drets de la Dona i la Pau Internacional (8 de març).</w:t>
      </w:r>
    </w:p>
    <w:p w:rsidR="00B10E1F" w:rsidRPr="006A2605" w:rsidRDefault="00B10E1F" w:rsidP="006A2605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laborar amb el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v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icedeganat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/ la subdirecció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del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entre que tinga atribuïdes les competències en matèria d’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 gènere per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organitzar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jornades, seminaris, taules redones i trobades que promoguen la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gualtat. </w:t>
      </w:r>
    </w:p>
    <w:p w:rsidR="00B10E1F" w:rsidRPr="006A2605" w:rsidRDefault="00B10E1F" w:rsidP="006A2605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Assessorar les persones que sol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liciten ajuda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seguint el protocol d'assetjament sexual i per raó de sexe de la Universitat de València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i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dur a terme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les actuacions correspon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B10E1F" w:rsidRPr="006A2605" w:rsidRDefault="00B10E1F" w:rsidP="006A2605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Assumir, segons corresponga, la coordinació, execució o 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laboraci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 les accions que els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plans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d’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institucionals atribuïsquen a les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omissiones d’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dels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entres de la Universitat de València.</w:t>
      </w:r>
    </w:p>
    <w:p w:rsidR="00B10E1F" w:rsidRPr="006A2605" w:rsidRDefault="00B10E1F" w:rsidP="006A2605">
      <w:pPr>
        <w:pStyle w:val="Prrafodelista"/>
        <w:shd w:val="clear" w:color="auto" w:fill="FFFFFF"/>
        <w:spacing w:before="120" w:after="120" w:line="408" w:lineRule="auto"/>
        <w:ind w:left="360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</w:p>
    <w:p w:rsidR="00F56DB8" w:rsidRPr="006A2605" w:rsidRDefault="00F56DB8" w:rsidP="006A2605">
      <w:pPr>
        <w:pStyle w:val="Prrafodelista"/>
        <w:numPr>
          <w:ilvl w:val="0"/>
          <w:numId w:val="1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Docents </w:t>
      </w:r>
      <w:r w:rsidR="00B10E1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alumna</w:t>
      </w:r>
      <w:r w:rsidR="00B10E1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t</w:t>
      </w:r>
    </w:p>
    <w:p w:rsidR="00B10E1F" w:rsidRPr="006A2605" w:rsidRDefault="00B10E1F" w:rsidP="006A2605">
      <w:pPr>
        <w:numPr>
          <w:ilvl w:val="1"/>
          <w:numId w:val="27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laborar amb la Comissi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Acad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è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mica de T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í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tols per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fer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un seguiment de la transversalitat de la perspectiva de gènere en les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uies 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ocents i modifica</w:t>
      </w:r>
      <w:r w:rsidR="00A57D9D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competències i continguts de titulacions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 què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, requerint transversalitat de la perspectiva de gènere, no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estiga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inclosa</w:t>
      </w:r>
      <w:r w:rsidR="003A633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B10E1F" w:rsidRPr="006A2605" w:rsidRDefault="00B10E1F" w:rsidP="006A2605">
      <w:pPr>
        <w:numPr>
          <w:ilvl w:val="1"/>
          <w:numId w:val="27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Instar a la inc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lusió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en les </w:t>
      </w:r>
      <w:r w:rsidR="00B54E04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uies </w:t>
      </w:r>
      <w:r w:rsidR="00B54E04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ocents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de la incorporació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de l'enfocament de gènere en els diferents temes dels </w:t>
      </w:r>
      <w:r w:rsidR="00B54E04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t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reballs </w:t>
      </w:r>
      <w:r w:rsidR="00B54E04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 f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 de </w:t>
      </w:r>
      <w:r w:rsidR="00B54E04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rau, 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rojectes 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 f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 de 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rau i 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t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reballs 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 f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 de 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m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àster. </w:t>
      </w:r>
    </w:p>
    <w:p w:rsidR="00B10E1F" w:rsidRPr="006A2605" w:rsidRDefault="00B10E1F" w:rsidP="006A2605">
      <w:pPr>
        <w:numPr>
          <w:ilvl w:val="1"/>
          <w:numId w:val="27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Impulsar projectes d'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nnovació educativa que faciliten la incorporació de la perspectiva de gènere 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les diferents matèries dels plans d'estudi</w:t>
      </w:r>
      <w:r w:rsidR="00390F75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que ho requerisquen. </w:t>
      </w:r>
    </w:p>
    <w:p w:rsidR="00B10E1F" w:rsidRPr="006A2605" w:rsidRDefault="00390F75" w:rsidP="006A2605">
      <w:pPr>
        <w:numPr>
          <w:ilvl w:val="1"/>
          <w:numId w:val="27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lastRenderedPageBreak/>
        <w:t>Promoure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que les persones que cursen programes de grau i de màster impartits per la 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acultat/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scola es matriculen en les assignatures ofer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t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es en matèria d’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gualtat per la Universitat de València.</w:t>
      </w:r>
    </w:p>
    <w:p w:rsidR="00B10E1F" w:rsidRPr="006A2605" w:rsidRDefault="00B10E1F" w:rsidP="006A2605">
      <w:pPr>
        <w:numPr>
          <w:ilvl w:val="1"/>
          <w:numId w:val="27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laborar amb les associacions d'estudiants que promoguen activitats relacionades amb la perspectiva de g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è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nere.</w:t>
      </w:r>
    </w:p>
    <w:p w:rsidR="00F56DB8" w:rsidRPr="006A2605" w:rsidRDefault="00B10E1F" w:rsidP="006A2605">
      <w:pPr>
        <w:pStyle w:val="Prrafodelista"/>
        <w:numPr>
          <w:ilvl w:val="0"/>
          <w:numId w:val="1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Investigació</w:t>
      </w:r>
    </w:p>
    <w:p w:rsidR="00B10E1F" w:rsidRPr="006A2605" w:rsidRDefault="00B10E1F" w:rsidP="006A2605">
      <w:pPr>
        <w:numPr>
          <w:ilvl w:val="1"/>
          <w:numId w:val="28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Impulsar que els grups d’investigació multidisciplinaris en l'àmbit de la 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acultat/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scola siguen paritaris i que s'incremente el nombre de dones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investigadores principals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B10E1F" w:rsidRPr="006A2605" w:rsidRDefault="00620137" w:rsidP="006A2605">
      <w:pPr>
        <w:numPr>
          <w:ilvl w:val="1"/>
          <w:numId w:val="28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Promoure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que les persones que cursen programes de doctorat tutelats per departaments de la 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acultat/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scola es matriculen en les activitats transversals que formen en la introducció de la perspectiva de gènere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la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investigació</w:t>
      </w:r>
      <w:r w:rsidR="00B10E1F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científica.</w:t>
      </w:r>
    </w:p>
    <w:p w:rsidR="00B10E1F" w:rsidRPr="006A2605" w:rsidRDefault="00B10E1F" w:rsidP="006A2605">
      <w:pPr>
        <w:numPr>
          <w:ilvl w:val="1"/>
          <w:numId w:val="28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Coordinar i promoure jornades d'estudi i intercanvi científic entre els grups d’investigació.</w:t>
      </w:r>
    </w:p>
    <w:p w:rsidR="00F56DB8" w:rsidRPr="006A2605" w:rsidRDefault="00F56DB8" w:rsidP="006A2605">
      <w:pPr>
        <w:pStyle w:val="Prrafodelista"/>
        <w:numPr>
          <w:ilvl w:val="0"/>
          <w:numId w:val="1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Gestió</w:t>
      </w:r>
    </w:p>
    <w:p w:rsidR="00B10E1F" w:rsidRPr="006A2605" w:rsidRDefault="00B10E1F" w:rsidP="006A2605">
      <w:pPr>
        <w:numPr>
          <w:ilvl w:val="1"/>
          <w:numId w:val="29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8271F2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Designar, entre els seus membres,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la persona que represente la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omissió d’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gualtat de la 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acultat/</w:t>
      </w:r>
      <w:r w:rsidR="003D2FFA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scola en la Comissió de Polítiques d’Igualtat de la Universitat de València. Si la persona titular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és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dona,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es procurarà que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el suplent siga home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 i a l’inrevés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. </w:t>
      </w:r>
    </w:p>
    <w:p w:rsidR="00B10E1F" w:rsidRPr="006A2605" w:rsidRDefault="00B10E1F" w:rsidP="006A2605">
      <w:pPr>
        <w:numPr>
          <w:ilvl w:val="1"/>
          <w:numId w:val="29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Impulsar que totes les dades sota la responsabilitat del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entre, relati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ves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 persones, siguen obtingu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 amb l'oportuna desagregació per sexe.</w:t>
      </w:r>
    </w:p>
    <w:p w:rsidR="00B10E1F" w:rsidRPr="006A2605" w:rsidRDefault="00B10E1F" w:rsidP="006A2605">
      <w:pPr>
        <w:numPr>
          <w:ilvl w:val="1"/>
          <w:numId w:val="29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Comprovar que els mecanismes de regulació per a la contractació del professorat s'ajusten als criteris d’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gualtat de la Universitat de València.</w:t>
      </w:r>
    </w:p>
    <w:p w:rsidR="00B10E1F" w:rsidRPr="006A2605" w:rsidRDefault="00B10E1F" w:rsidP="006A2605">
      <w:pPr>
        <w:numPr>
          <w:ilvl w:val="1"/>
          <w:numId w:val="29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laborar amb el PAS en la revisi</w:t>
      </w:r>
      <w:r w:rsidRPr="006A2605">
        <w:rPr>
          <w:rFonts w:ascii="Lucida Sans" w:eastAsia="Times New Roman" w:hAnsi="Lucida Sans" w:cs="Lucida Sans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 documents administratius, proposant els canvis necessaris d'acord a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mb 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 manual del llenguatge igualitari i no sexista.</w:t>
      </w:r>
    </w:p>
    <w:p w:rsidR="00B2677F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Article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 3</w:t>
      </w:r>
      <w:r w:rsidR="00620137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.</w:t>
      </w:r>
      <w:r w:rsidR="00B2677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Composició</w:t>
      </w:r>
    </w:p>
    <w:p w:rsidR="00B10E1F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 conformitat amb l'art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icle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1.1 del Reglament de la CPIUV, la Comissió d’Igualtat de la Facultat/Escola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___________________ s'estructura com a òrgan paritari o equilibrat en la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seua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composició, del qual formen part tots els sectors integrants del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entre: PDI, PAS i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studiants.</w:t>
      </w:r>
    </w:p>
    <w:p w:rsidR="00C200D0" w:rsidRPr="006A2605" w:rsidRDefault="00B10E1F" w:rsidP="006A2605">
      <w:pPr>
        <w:pStyle w:val="Prrafodelista"/>
        <w:numPr>
          <w:ilvl w:val="0"/>
          <w:numId w:val="30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Presidència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: l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a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egana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o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el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egà, el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irector o la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irectora del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entre o </w:t>
      </w:r>
      <w:r w:rsid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Vicedeganat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/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ub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direcció que tinga atribuïdes les competències en matèria d’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gualtat.</w:t>
      </w:r>
    </w:p>
    <w:p w:rsidR="00C200D0" w:rsidRPr="006A2605" w:rsidRDefault="00B10E1F" w:rsidP="006A2605">
      <w:pPr>
        <w:pStyle w:val="Prrafodelista"/>
        <w:numPr>
          <w:ilvl w:val="0"/>
          <w:numId w:val="30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lastRenderedPageBreak/>
        <w:t xml:space="preserve">Secretària o </w:t>
      </w:r>
      <w:r w:rsidR="00620137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ecretari: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ntre els membres de la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omissió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 proposta de la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residència (es procurarà que si la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residència recau en una dona, la secretaria siga assignada a un home, o </w:t>
      </w:r>
      <w:r w:rsidR="0062013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 l’inrevés)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B10E1F" w:rsidRPr="006A2605" w:rsidRDefault="00B10E1F" w:rsidP="006A2605">
      <w:pPr>
        <w:pStyle w:val="Prrafodelista"/>
        <w:numPr>
          <w:ilvl w:val="0"/>
          <w:numId w:val="30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eastAsia="es-ES"/>
        </w:rPr>
        <w:t>Vocals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: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 designaran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respectant el criteri de representació equilibrada per sexes, com a mínim: </w:t>
      </w:r>
    </w:p>
    <w:p w:rsidR="00B10E1F" w:rsidRPr="006A2605" w:rsidRDefault="00B10E1F" w:rsidP="006A2605">
      <w:pPr>
        <w:pStyle w:val="Prrafodelista"/>
        <w:numPr>
          <w:ilvl w:val="0"/>
          <w:numId w:val="39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1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rofessora i 1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rofessor per designació de la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j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unta del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entre.</w:t>
      </w:r>
    </w:p>
    <w:p w:rsidR="00B10E1F" w:rsidRPr="006A2605" w:rsidRDefault="00B10E1F" w:rsidP="006A2605">
      <w:pPr>
        <w:pStyle w:val="Prrafodelista"/>
        <w:numPr>
          <w:ilvl w:val="0"/>
          <w:numId w:val="39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1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lumna i 1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lumne </w:t>
      </w:r>
      <w:r w:rsidR="004A16A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designats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pels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representa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nts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 l'alumnat entre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ls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integrants de la representació.</w:t>
      </w:r>
    </w:p>
    <w:p w:rsidR="00B10E1F" w:rsidRPr="006A2605" w:rsidRDefault="00B10E1F" w:rsidP="006A2605">
      <w:pPr>
        <w:pStyle w:val="Prrafodelista"/>
        <w:numPr>
          <w:ilvl w:val="0"/>
          <w:numId w:val="39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1 PAS del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entre entre el personal </w:t>
      </w:r>
      <w:r w:rsidR="001F06C6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que hi estiga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adscrit (entre personal voluntari o per elecció d'aquest col</w:t>
      </w:r>
      <w:r w:rsidRPr="006A2605">
        <w:rPr>
          <w:rFonts w:ascii="Arial" w:eastAsia="Times New Roman" w:hAnsi="Arial" w:cs="Arial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lectiu).</w:t>
      </w:r>
    </w:p>
    <w:p w:rsidR="00B10E1F" w:rsidRPr="006A2605" w:rsidRDefault="00B10E1F" w:rsidP="006A2605">
      <w:pPr>
        <w:pStyle w:val="Textoindependiente2"/>
        <w:tabs>
          <w:tab w:val="clear" w:pos="1524"/>
        </w:tabs>
        <w:spacing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 xml:space="preserve">Si el nombre de components s'incrementa a causa de la grandària del </w:t>
      </w:r>
      <w:r w:rsidR="004A16A7" w:rsidRPr="006A2605">
        <w:rPr>
          <w:rFonts w:ascii="Lucida Sans" w:hAnsi="Lucida Sans"/>
        </w:rPr>
        <w:t>c</w:t>
      </w:r>
      <w:r w:rsidRPr="006A2605">
        <w:rPr>
          <w:rFonts w:ascii="Lucida Sans" w:hAnsi="Lucida Sans"/>
        </w:rPr>
        <w:t>entre, es respectarà amb caràcter general el criteri de representació equilibrada per sexes, de manera que en conjunt es respecte, com a mínim, una proporció 40/60 de representació de cadascun.</w:t>
      </w:r>
    </w:p>
    <w:p w:rsidR="00B10E1F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Una vegada constituïda la 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omissió, s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’informarà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la Unitat d’Igualtat de les persones que la integren. La 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omissió es renovarà cada tres anys i els canvis es comunicaran, igualment, a la Unitat d’Igualtat.</w:t>
      </w:r>
    </w:p>
    <w:p w:rsidR="00F74E3E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Article</w:t>
      </w:r>
      <w:r w:rsidR="00F74E3E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 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4</w:t>
      </w:r>
      <w:r w:rsidR="00F74E3E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. </w:t>
      </w: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Presidència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</w:p>
    <w:p w:rsidR="00F74E3E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>Corresponen</w:t>
      </w:r>
      <w:r w:rsidR="00F74E3E"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 xml:space="preserve"> a la </w:t>
      </w:r>
      <w:r w:rsidR="00A71D67"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>residència</w:t>
      </w:r>
      <w:r w:rsidR="00F74E3E"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 xml:space="preserve"> de la </w:t>
      </w:r>
      <w:r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>Comissió</w:t>
      </w:r>
      <w:r w:rsidR="00F74E3E"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>d’Igualtat</w:t>
      </w:r>
      <w:r w:rsidR="00F74E3E"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 xml:space="preserve"> </w:t>
      </w:r>
      <w:r w:rsidR="0025771F"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 xml:space="preserve">de la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Facultat/Escola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C200D0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___________________________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les 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funcions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següents</w:t>
      </w:r>
      <w:r w:rsidR="00F74E3E" w:rsidRPr="006A2605">
        <w:rPr>
          <w:rFonts w:ascii="Lucida Sans" w:eastAsia="Times New Roman" w:hAnsi="Lucida Sans" w:cs="Lucida Sans Unicode"/>
          <w:bCs/>
          <w:sz w:val="20"/>
          <w:szCs w:val="20"/>
          <w:lang w:val="ca-ES" w:eastAsia="es-ES"/>
        </w:rPr>
        <w:t>:</w:t>
      </w:r>
    </w:p>
    <w:p w:rsidR="00C200D0" w:rsidRPr="006A2605" w:rsidRDefault="00C200D0" w:rsidP="006A2605">
      <w:pPr>
        <w:numPr>
          <w:ilvl w:val="1"/>
          <w:numId w:val="33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Acordar la convocatòria de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 sessions i la fixació de l’ordre del dia, tenint en compte, si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s’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escau, les peticions dels altres membres, sempre que hagen sigut formulades amb 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prou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antelació.</w:t>
      </w:r>
    </w:p>
    <w:p w:rsidR="00C200D0" w:rsidRPr="006A2605" w:rsidRDefault="00C200D0" w:rsidP="006A2605">
      <w:pPr>
        <w:numPr>
          <w:ilvl w:val="1"/>
          <w:numId w:val="33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Presidir les sessions, moderar el desenvolupament dels debats i suspendre'ls per causes justificades.</w:t>
      </w:r>
    </w:p>
    <w:p w:rsidR="00C200D0" w:rsidRPr="006A2605" w:rsidRDefault="00C200D0" w:rsidP="006A2605">
      <w:pPr>
        <w:numPr>
          <w:ilvl w:val="1"/>
          <w:numId w:val="33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Dirimir 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els empats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amb el seu vot, a l'efecte d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 prendre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acords</w:t>
      </w:r>
      <w:r w:rsidR="00A71D67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C200D0" w:rsidRPr="006A2605" w:rsidRDefault="00C200D0" w:rsidP="006A2605">
      <w:pPr>
        <w:numPr>
          <w:ilvl w:val="1"/>
          <w:numId w:val="33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Visar les actes i certificacions dels acords de l'òrgan.</w:t>
      </w:r>
    </w:p>
    <w:p w:rsidR="00BA1DE9" w:rsidRPr="006A2605" w:rsidRDefault="00C200D0" w:rsidP="006A2605">
      <w:pPr>
        <w:numPr>
          <w:ilvl w:val="1"/>
          <w:numId w:val="33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Assignar una partida pressupostària a la Comissió d’Igualtat.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</w:p>
    <w:p w:rsidR="00BA1DE9" w:rsidRPr="006A2605" w:rsidRDefault="00BA1DE9" w:rsidP="006A2605">
      <w:pPr>
        <w:numPr>
          <w:ilvl w:val="1"/>
          <w:numId w:val="33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Qualssevol altres funcions inherents a la condició de president o presidenta de l'òrgan.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En els casos de vacant, absència, malaltia o </w:t>
      </w:r>
      <w:r w:rsidR="00A7056A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qualsevol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altra causa legal, </w:t>
      </w:r>
      <w:r w:rsidR="00A7056A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la persona que ocup</w:t>
      </w:r>
      <w:r w:rsidR="00BA1DE9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</w:t>
      </w:r>
      <w:r w:rsidR="00A7056A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la presidència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serà substituï</w:t>
      </w:r>
      <w:r w:rsidR="00A7056A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da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pel membre </w:t>
      </w:r>
      <w:r w:rsidR="00BA1DE9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o la membre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de la Comissió de major jerarquia, antiguitat i edat, per aquest ordre.</w:t>
      </w:r>
    </w:p>
    <w:p w:rsidR="00F74E3E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lastRenderedPageBreak/>
        <w:t>Article</w:t>
      </w:r>
      <w:r w:rsidR="00F74E3E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 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5</w:t>
      </w:r>
      <w:r w:rsidR="00F74E3E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. 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Secretar</w:t>
      </w:r>
      <w:r w:rsidR="00C200D0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i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a 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Correspon a la </w:t>
      </w:r>
      <w:r w:rsidR="00BA1DE9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ecretaria de la Comissió d’Igualtat de la Facultat/Escola ______________________:</w:t>
      </w:r>
    </w:p>
    <w:p w:rsidR="00C200D0" w:rsidRPr="006A2605" w:rsidRDefault="00C200D0" w:rsidP="006A2605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Efectuar la convocatòria de les sessions de l'òrgan per ordre de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resid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ència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C200D0" w:rsidRPr="006A2605" w:rsidRDefault="00C200D0" w:rsidP="006A2605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Rebre els actes de comunicació dels membres amb l'òrgan, 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com ara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notificacions, peticions de dades, rectificacions o qualsevol altra classe d'escrits dels quals haja de tenir coneixement.</w:t>
      </w:r>
    </w:p>
    <w:p w:rsidR="00C200D0" w:rsidRPr="006A2605" w:rsidRDefault="00C200D0" w:rsidP="006A2605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Redactar les actes de les sessions.</w:t>
      </w:r>
    </w:p>
    <w:p w:rsidR="00C200D0" w:rsidRPr="006A2605" w:rsidRDefault="00C200D0" w:rsidP="006A2605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Expedir certificacions sobre acords.</w:t>
      </w:r>
    </w:p>
    <w:p w:rsidR="00C200D0" w:rsidRPr="006A2605" w:rsidRDefault="00C200D0" w:rsidP="006A2605">
      <w:pPr>
        <w:numPr>
          <w:ilvl w:val="1"/>
          <w:numId w:val="34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Qua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lssevol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altres funcions inherents a la condició de 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ecretari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o secretària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C200D0" w:rsidRPr="006A2605" w:rsidRDefault="00C200D0" w:rsidP="006A2605">
      <w:pPr>
        <w:pStyle w:val="Textoindependiente2"/>
        <w:tabs>
          <w:tab w:val="clear" w:pos="1524"/>
        </w:tabs>
        <w:autoSpaceDE w:val="0"/>
        <w:autoSpaceDN w:val="0"/>
        <w:adjustRightInd w:val="0"/>
        <w:spacing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 xml:space="preserve">El </w:t>
      </w:r>
      <w:r w:rsidR="00BA1DE9" w:rsidRPr="006A2605">
        <w:rPr>
          <w:rFonts w:ascii="Lucida Sans" w:hAnsi="Lucida Sans"/>
        </w:rPr>
        <w:t>s</w:t>
      </w:r>
      <w:r w:rsidRPr="006A2605">
        <w:rPr>
          <w:rFonts w:ascii="Lucida Sans" w:hAnsi="Lucida Sans"/>
        </w:rPr>
        <w:t xml:space="preserve">ecretari o </w:t>
      </w:r>
      <w:r w:rsidR="00BA1DE9" w:rsidRPr="006A2605">
        <w:rPr>
          <w:rFonts w:ascii="Lucida Sans" w:hAnsi="Lucida Sans"/>
        </w:rPr>
        <w:t>la s</w:t>
      </w:r>
      <w:r w:rsidRPr="006A2605">
        <w:rPr>
          <w:rFonts w:ascii="Lucida Sans" w:hAnsi="Lucida Sans"/>
        </w:rPr>
        <w:t>ecretària, en cas d'absència o malaltia</w:t>
      </w:r>
      <w:r w:rsidR="00BA1DE9" w:rsidRPr="006A2605">
        <w:rPr>
          <w:rFonts w:ascii="Lucida Sans" w:hAnsi="Lucida Sans"/>
        </w:rPr>
        <w:t>,</w:t>
      </w:r>
      <w:r w:rsidRPr="006A2605">
        <w:rPr>
          <w:rFonts w:ascii="Lucida Sans" w:hAnsi="Lucida Sans"/>
        </w:rPr>
        <w:t xml:space="preserve"> </w:t>
      </w:r>
      <w:r w:rsidR="00BA1DE9" w:rsidRPr="006A2605">
        <w:rPr>
          <w:rFonts w:ascii="Lucida Sans" w:hAnsi="Lucida Sans"/>
        </w:rPr>
        <w:t xml:space="preserve">es </w:t>
      </w:r>
      <w:r w:rsidRPr="006A2605">
        <w:rPr>
          <w:rFonts w:ascii="Lucida Sans" w:hAnsi="Lucida Sans"/>
        </w:rPr>
        <w:t xml:space="preserve">podrà substituir per una altra persona de la Comissió a proposta de la </w:t>
      </w:r>
      <w:r w:rsidR="00BA1DE9" w:rsidRPr="006A2605">
        <w:rPr>
          <w:rFonts w:ascii="Lucida Sans" w:hAnsi="Lucida Sans"/>
        </w:rPr>
        <w:t>p</w:t>
      </w:r>
      <w:r w:rsidRPr="006A2605">
        <w:rPr>
          <w:rFonts w:ascii="Lucida Sans" w:hAnsi="Lucida Sans"/>
        </w:rPr>
        <w:t>residència.</w:t>
      </w:r>
    </w:p>
    <w:p w:rsidR="00F74E3E" w:rsidRPr="006A2605" w:rsidRDefault="00B10E1F" w:rsidP="006A2605">
      <w:pPr>
        <w:pStyle w:val="Ttulo1"/>
        <w:spacing w:before="120"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>Article</w:t>
      </w:r>
      <w:r w:rsidR="00F74E3E" w:rsidRPr="006A2605">
        <w:rPr>
          <w:rFonts w:ascii="Lucida Sans" w:hAnsi="Lucida Sans"/>
        </w:rPr>
        <w:t xml:space="preserve">  </w:t>
      </w:r>
      <w:r w:rsidR="00D44AE9" w:rsidRPr="006A2605">
        <w:rPr>
          <w:rFonts w:ascii="Lucida Sans" w:hAnsi="Lucida Sans"/>
        </w:rPr>
        <w:t>6</w:t>
      </w:r>
      <w:r w:rsidR="00C200D0" w:rsidRPr="006A2605">
        <w:rPr>
          <w:rFonts w:ascii="Lucida Sans" w:hAnsi="Lucida Sans"/>
        </w:rPr>
        <w:t>. Vocal</w:t>
      </w:r>
      <w:r w:rsidR="00F74E3E" w:rsidRPr="006A2605">
        <w:rPr>
          <w:rFonts w:ascii="Lucida Sans" w:hAnsi="Lucida Sans"/>
        </w:rPr>
        <w:t>s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Correspon als vocals de la Comissió d’Igualtat d'aquesta Facultat/Escola:</w:t>
      </w:r>
    </w:p>
    <w:p w:rsidR="00C200D0" w:rsidRPr="006A2605" w:rsidRDefault="00C200D0" w:rsidP="006A2605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Rebre, amb una antelació mínima de 48 hores, la convocatòria de les sessions.</w:t>
      </w:r>
    </w:p>
    <w:p w:rsidR="00C200D0" w:rsidRPr="006A2605" w:rsidRDefault="00C200D0" w:rsidP="006A2605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Participar en els seus debats i obtenir la informació necessària per a 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fer-ho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</w:t>
      </w:r>
    </w:p>
    <w:p w:rsidR="00C200D0" w:rsidRPr="006A2605" w:rsidRDefault="00C200D0" w:rsidP="006A2605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Exercir el dret al vot i formular el vot particular, i expressar el sentit del seu vot i els motius que 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el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justifiquen. </w:t>
      </w:r>
    </w:p>
    <w:p w:rsidR="00C200D0" w:rsidRPr="006A2605" w:rsidRDefault="00C200D0" w:rsidP="006A2605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Formular peticions i 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realitzar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preguntes.</w:t>
      </w:r>
    </w:p>
    <w:p w:rsidR="00C200D0" w:rsidRPr="006A2605" w:rsidRDefault="00C200D0" w:rsidP="006A2605">
      <w:pPr>
        <w:numPr>
          <w:ilvl w:val="1"/>
          <w:numId w:val="35"/>
        </w:numPr>
        <w:autoSpaceDE w:val="0"/>
        <w:autoSpaceDN w:val="0"/>
        <w:adjustRightInd w:val="0"/>
        <w:spacing w:before="120" w:after="120" w:line="408" w:lineRule="auto"/>
        <w:jc w:val="both"/>
        <w:rPr>
          <w:rFonts w:ascii="Lucida Sans" w:eastAsia="Times New Roman" w:hAnsi="Lucida Sans" w:cs="Lucida Sans Unicode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Qua</w:t>
      </w:r>
      <w:r w:rsidR="00BA1DE9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lssevol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altres funcions inherents a la seua condició.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En casos d'absència o de malaltia i, en general, quan hi haja alguna causa justificada, les persones titulars podran ser substituïdes per suplents.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Els membres d'aquesta Comissió no podran exercir aquestes funcions quan </w:t>
      </w:r>
      <w:r w:rsidR="00627411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hi haja algun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conflicte d'interessos.</w:t>
      </w:r>
    </w:p>
    <w:p w:rsidR="00B2677F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Article</w:t>
      </w:r>
      <w:r w:rsidR="00B2677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7</w:t>
      </w:r>
      <w:r w:rsidR="00B2677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. </w:t>
      </w:r>
      <w:r w:rsidR="00C200D0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Convocatòries</w:t>
      </w:r>
      <w:r w:rsidR="00B2677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  <w:r w:rsidR="00C200D0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i</w:t>
      </w:r>
      <w:r w:rsidR="00B2677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  <w:r w:rsidR="00C200D0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sessions</w:t>
      </w:r>
      <w:r w:rsidR="00B2677F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</w:p>
    <w:p w:rsidR="00C200D0" w:rsidRPr="006A2605" w:rsidRDefault="00C200D0" w:rsidP="006A2605">
      <w:pPr>
        <w:pStyle w:val="Textoindependiente"/>
        <w:numPr>
          <w:ilvl w:val="0"/>
          <w:numId w:val="38"/>
        </w:numPr>
        <w:spacing w:before="120"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>La Comissió d’Igualtat de la Facultat/Escola</w:t>
      </w:r>
      <w:r w:rsidR="002D19A2" w:rsidRPr="006A2605">
        <w:rPr>
          <w:rFonts w:ascii="Lucida Sans" w:hAnsi="Lucida Sans"/>
        </w:rPr>
        <w:t xml:space="preserve"> </w:t>
      </w:r>
      <w:r w:rsidRPr="006A2605">
        <w:rPr>
          <w:rFonts w:ascii="Lucida Sans" w:hAnsi="Lucida Sans"/>
        </w:rPr>
        <w:t>_________________ po</w:t>
      </w:r>
      <w:r w:rsidR="00FE648E" w:rsidRPr="006A2605">
        <w:rPr>
          <w:rFonts w:ascii="Lucida Sans" w:hAnsi="Lucida Sans"/>
        </w:rPr>
        <w:t>t</w:t>
      </w:r>
      <w:r w:rsidRPr="006A2605">
        <w:rPr>
          <w:rFonts w:ascii="Lucida Sans" w:hAnsi="Lucida Sans"/>
        </w:rPr>
        <w:t xml:space="preserve"> constituir</w:t>
      </w:r>
      <w:r w:rsidR="00FE648E" w:rsidRPr="006A2605">
        <w:rPr>
          <w:rFonts w:ascii="Lucida Sans" w:hAnsi="Lucida Sans"/>
        </w:rPr>
        <w:t>-se</w:t>
      </w:r>
      <w:r w:rsidRPr="006A2605">
        <w:rPr>
          <w:rFonts w:ascii="Lucida Sans" w:hAnsi="Lucida Sans"/>
        </w:rPr>
        <w:t>, convocar</w:t>
      </w:r>
      <w:r w:rsidR="00FE648E" w:rsidRPr="006A2605">
        <w:rPr>
          <w:rFonts w:ascii="Lucida Sans" w:hAnsi="Lucida Sans"/>
        </w:rPr>
        <w:t>-se</w:t>
      </w:r>
      <w:r w:rsidRPr="006A2605">
        <w:rPr>
          <w:rFonts w:ascii="Lucida Sans" w:hAnsi="Lucida Sans"/>
        </w:rPr>
        <w:t xml:space="preserve">, celebrar les sessions, </w:t>
      </w:r>
      <w:r w:rsidR="00FE648E" w:rsidRPr="006A2605">
        <w:rPr>
          <w:rFonts w:ascii="Lucida Sans" w:hAnsi="Lucida Sans"/>
        </w:rPr>
        <w:t>prendre</w:t>
      </w:r>
      <w:r w:rsidRPr="006A2605">
        <w:rPr>
          <w:rFonts w:ascii="Lucida Sans" w:hAnsi="Lucida Sans"/>
        </w:rPr>
        <w:t xml:space="preserve"> acords i remetre actes tant de forma presencial com a distància. </w:t>
      </w:r>
    </w:p>
    <w:p w:rsidR="00C200D0" w:rsidRPr="006A2605" w:rsidRDefault="00C200D0" w:rsidP="006A2605">
      <w:pPr>
        <w:pStyle w:val="Prrafodelista"/>
        <w:shd w:val="clear" w:color="auto" w:fill="FFFFFF"/>
        <w:spacing w:before="120" w:after="120" w:line="408" w:lineRule="auto"/>
        <w:ind w:left="360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lastRenderedPageBreak/>
        <w:t xml:space="preserve">En les sessions que </w:t>
      </w:r>
      <w:r w:rsidR="00FE648E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tinguen lloc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a distància, els membres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es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podran trobar en diferents llocs sempre que s'assegure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–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per correu electrònic, videoconferència,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o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mitjans telefònics o audiovisuals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–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, la identitat dels membres o persones que els suplisquen, el contingut de les seues manifestacions, el moment en què aquestes es produeixen, així com la interactivitat i intercomunicació entre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si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en temps real i la disponibilitat dels mitjans durant la sessió. </w:t>
      </w:r>
    </w:p>
    <w:p w:rsidR="00C200D0" w:rsidRPr="006A2605" w:rsidRDefault="00C200D0" w:rsidP="006A2605">
      <w:pPr>
        <w:pStyle w:val="Prrafodelista"/>
        <w:numPr>
          <w:ilvl w:val="0"/>
          <w:numId w:val="3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Per a la vàlida constitució de la Comissió a l'efecte de celebració de sessions, deliberacions i presa d'acords, es requer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i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x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l'assistència, en primera convocatòria, de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s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persones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qu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ocupen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residència i la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ecretaria (o si 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s’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escau,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de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qu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 suplis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ca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), i l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’assistència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de la meitat, almenys, dels membres. I,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si és el cas,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en segona convocatòria, l'assistència de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s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persones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qu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ocupen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residència i la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ecretaria (o si 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s’escau,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de qui l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 suplis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ca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), i la d'un terç dels membres.</w:t>
      </w:r>
    </w:p>
    <w:p w:rsidR="00C200D0" w:rsidRPr="006A2605" w:rsidRDefault="00C200D0" w:rsidP="006A2605">
      <w:pPr>
        <w:pStyle w:val="Prrafodelista"/>
        <w:numPr>
          <w:ilvl w:val="0"/>
          <w:numId w:val="3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La Comissió d’Igualtat es reun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i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x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,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almenys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, dues vegades l'any; una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en què,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entre altres temes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haurà d'aprovar la proposta d'accions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per a la celebració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del 8 de març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(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Dia Internacional de la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ona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)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i una altra que, entre altres temes, haurà d'aprovar la proposta d'accions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per 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la celebració del dia 25 de novem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bre (Dia Internacional per a l'E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liminació de la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V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iolència contra les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ones).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ind w:left="360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A més, es reunirà a proposta de la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residència o quan ho sol</w:t>
      </w:r>
      <w:r w:rsidRPr="006A2605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licite una quarta part de les persones que la componen.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ind w:left="360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Les convocatòries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, que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es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t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r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me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tran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als membres preferentment per mitjans electrònics</w:t>
      </w:r>
      <w:r w:rsidR="0006351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, han de contenir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l'ordre del dia 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la documentació necessària per a la seua deliberació quan siga possible.</w:t>
      </w:r>
    </w:p>
    <w:p w:rsidR="00C200D0" w:rsidRPr="006A2605" w:rsidRDefault="00C200D0" w:rsidP="006A2605">
      <w:pPr>
        <w:pStyle w:val="Prrafodelista"/>
        <w:numPr>
          <w:ilvl w:val="0"/>
          <w:numId w:val="3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No po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t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ser objecte de deliberació o acord cap assumpte que no figure inclòs en l'ordre del dia, llevat que 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a la reunió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assistisquen tots els membres de la Comissió d’Igualtat i siga declarada la urgència de l'assumpte pel vot favorable de la majoria.</w:t>
      </w:r>
    </w:p>
    <w:p w:rsidR="00C200D0" w:rsidRPr="006A2605" w:rsidRDefault="00C200D0" w:rsidP="006A2605">
      <w:pPr>
        <w:pStyle w:val="Prrafodelista"/>
        <w:numPr>
          <w:ilvl w:val="0"/>
          <w:numId w:val="3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Els acords 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es prenen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per majoria de vots. </w:t>
      </w:r>
    </w:p>
    <w:p w:rsidR="00C200D0" w:rsidRPr="006A2605" w:rsidRDefault="00D33C2D" w:rsidP="006A2605">
      <w:pPr>
        <w:pStyle w:val="Prrafodelista"/>
        <w:numPr>
          <w:ilvl w:val="0"/>
          <w:numId w:val="38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Les persones que 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acrediten la titularitat d'un interès legítim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es 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podran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adreçar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ecretari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d'un òrgan col</w:t>
      </w:r>
      <w:r w:rsidR="00C200D0" w:rsidRPr="006A2605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·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legiat perqu</w:t>
      </w:r>
      <w:r w:rsidR="00C200D0" w:rsidRPr="006A2605">
        <w:rPr>
          <w:rFonts w:ascii="Lucida Sans" w:eastAsia="Times New Roman" w:hAnsi="Lucida Sans" w:cs="Lucida Sans"/>
          <w:color w:val="222222"/>
          <w:sz w:val="20"/>
          <w:szCs w:val="20"/>
          <w:lang w:val="ca-ES" w:eastAsia="es-ES"/>
        </w:rPr>
        <w:t>è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els siga expedi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t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un 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certifica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t</w:t>
      </w:r>
      <w:r w:rsidR="00C200D0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dels acords.</w:t>
      </w:r>
    </w:p>
    <w:p w:rsidR="00DD2118" w:rsidRPr="006A2605" w:rsidRDefault="00B10E1F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Article</w:t>
      </w:r>
      <w:r w:rsidR="00DD2118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  <w:r w:rsidR="00D44AE9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8</w:t>
      </w:r>
      <w:r w:rsidR="00C200D0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. Aco</w:t>
      </w:r>
      <w:r w:rsidR="00DD2118"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>rds</w:t>
      </w:r>
    </w:p>
    <w:p w:rsidR="00C200D0" w:rsidRPr="006A2605" w:rsidRDefault="00C200D0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Els acords 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prenen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per alguna de les </w:t>
      </w:r>
      <w:r w:rsidR="00D33C2D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fórmules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següents:</w:t>
      </w:r>
    </w:p>
    <w:p w:rsidR="00C200D0" w:rsidRPr="006A2605" w:rsidRDefault="00C200D0" w:rsidP="006A2605">
      <w:pPr>
        <w:pStyle w:val="Prrafodelista"/>
        <w:numPr>
          <w:ilvl w:val="0"/>
          <w:numId w:val="36"/>
        </w:numPr>
        <w:shd w:val="clear" w:color="auto" w:fill="FFFFFF"/>
        <w:spacing w:before="120" w:after="120" w:line="408" w:lineRule="auto"/>
        <w:jc w:val="both"/>
        <w:rPr>
          <w:rFonts w:ascii="Lucida Sans" w:hAnsi="Lucida Sans" w:cs="Arial"/>
          <w:color w:val="7B7B7B"/>
          <w:sz w:val="21"/>
          <w:szCs w:val="21"/>
          <w:lang w:val="fr-FR"/>
        </w:rPr>
      </w:pPr>
      <w:r w:rsidRPr="006A2605">
        <w:rPr>
          <w:rFonts w:ascii="Lucida Sans" w:eastAsia="Times New Roman" w:hAnsi="Lucida Sans" w:cs="Lucida Sans Unicode"/>
          <w:color w:val="4C6F99"/>
          <w:sz w:val="20"/>
          <w:szCs w:val="20"/>
          <w:lang w:val="ca-ES" w:eastAsia="es-ES"/>
        </w:rPr>
        <w:t>Per assentiment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 La presidència, per a cadascun dels punts de l'ordre del dia i després del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seu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debat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, si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és el cas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proposarà l'adopció de l'acord corresponent, preguntant si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lastRenderedPageBreak/>
        <w:t>alguna persona de les presents desitja formular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-hi cap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objecci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ó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. Si no 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n’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hi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ha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, l'acord s'entendrà 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pres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per assentiment dels membres de la Comissió.</w:t>
      </w:r>
    </w:p>
    <w:p w:rsidR="00C200D0" w:rsidRPr="006A2605" w:rsidRDefault="00C200D0" w:rsidP="006A2605">
      <w:pPr>
        <w:pStyle w:val="Prrafodelista"/>
        <w:numPr>
          <w:ilvl w:val="0"/>
          <w:numId w:val="36"/>
        </w:num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4C6F99"/>
          <w:sz w:val="20"/>
          <w:szCs w:val="20"/>
          <w:lang w:val="ca-ES" w:eastAsia="es-ES"/>
        </w:rPr>
        <w:t>Per majoria.</w:t>
      </w:r>
      <w:r w:rsidRPr="006A2605">
        <w:rPr>
          <w:rFonts w:ascii="Lucida Sans" w:eastAsia="Times New Roman" w:hAnsi="Lucida Sans" w:cs="Lucida Sans Unicode"/>
          <w:b/>
          <w:bCs/>
          <w:color w:val="4C6F99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Si, de conformitat amb el 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que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prev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eu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l'apartat </w:t>
      </w:r>
      <w:r w:rsidR="002D19A2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anterior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, algú 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hi formula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cap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objecció, 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l’acord 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s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otmetr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à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 votació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. Aquest s’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enten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drà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acceptat si la majoria dels membres presents vota en sentit favorable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; altrament, serà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rebutjat. En cas d'empat</w:t>
      </w:r>
      <w:r w:rsidR="005266EC"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>,</w:t>
      </w:r>
      <w:r w:rsidRPr="006A2605">
        <w:rPr>
          <w:rFonts w:ascii="Lucida Sans" w:eastAsia="Times New Roman" w:hAnsi="Lucida Sans" w:cs="Lucida Sans Unicode"/>
          <w:sz w:val="20"/>
          <w:szCs w:val="20"/>
          <w:lang w:val="ca-ES" w:eastAsia="es-ES"/>
        </w:rPr>
        <w:t xml:space="preserve"> la presidència de la comissió pot fer valdre el seu vot de qualitat.</w:t>
      </w:r>
    </w:p>
    <w:p w:rsidR="00B2677F" w:rsidRPr="006A2605" w:rsidRDefault="00B10E1F" w:rsidP="006A2605">
      <w:pPr>
        <w:pStyle w:val="Ttulo1"/>
        <w:spacing w:before="120"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>Article</w:t>
      </w:r>
      <w:r w:rsidR="00B2677F" w:rsidRPr="006A2605">
        <w:rPr>
          <w:rFonts w:ascii="Lucida Sans" w:hAnsi="Lucida Sans"/>
        </w:rPr>
        <w:t xml:space="preserve"> </w:t>
      </w:r>
      <w:r w:rsidR="00D44AE9" w:rsidRPr="006A2605">
        <w:rPr>
          <w:rFonts w:ascii="Lucida Sans" w:hAnsi="Lucida Sans"/>
        </w:rPr>
        <w:t>9</w:t>
      </w:r>
      <w:r w:rsidR="00DD2118" w:rsidRPr="006A2605">
        <w:rPr>
          <w:rFonts w:ascii="Lucida Sans" w:hAnsi="Lucida Sans"/>
        </w:rPr>
        <w:t xml:space="preserve">. </w:t>
      </w:r>
      <w:r w:rsidR="00B2677F" w:rsidRPr="006A2605">
        <w:rPr>
          <w:rFonts w:ascii="Lucida Sans" w:hAnsi="Lucida Sans"/>
        </w:rPr>
        <w:t>Act</w:t>
      </w:r>
      <w:r w:rsidR="00C200D0" w:rsidRPr="006A2605">
        <w:rPr>
          <w:rFonts w:ascii="Lucida Sans" w:hAnsi="Lucida Sans"/>
        </w:rPr>
        <w:t>e</w:t>
      </w:r>
      <w:r w:rsidR="00B2677F" w:rsidRPr="006A2605">
        <w:rPr>
          <w:rFonts w:ascii="Lucida Sans" w:hAnsi="Lucida Sans"/>
        </w:rPr>
        <w:t xml:space="preserve">s </w:t>
      </w:r>
    </w:p>
    <w:p w:rsidR="001F7924" w:rsidRPr="006A2605" w:rsidRDefault="005266EC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El secretari o la secretària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estendrà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una 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acta de cada sessió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, on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haurà d’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especificar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les persones 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assistents,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l’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ordre del dia de la reunió,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el 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lloc i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l’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hora en què s'ha celebrat, i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el 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contingut dels acords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presos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. L'acta podrà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ser 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aprova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da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en la mateixa sessió o en la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sessió </w:t>
      </w:r>
      <w:r w:rsidR="001F7924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següent.</w:t>
      </w:r>
    </w:p>
    <w:p w:rsidR="00B2677F" w:rsidRPr="006A2605" w:rsidRDefault="001F7924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En l'acta figurarà, a sol</w:t>
      </w:r>
      <w:r w:rsidRPr="006A2605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·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licitud dels respectius membres de l'</w:t>
      </w:r>
      <w:r w:rsidRPr="006A2605">
        <w:rPr>
          <w:rFonts w:ascii="Lucida Sans" w:eastAsia="Times New Roman" w:hAnsi="Lucida Sans" w:cs="Lucida Sans"/>
          <w:color w:val="222222"/>
          <w:sz w:val="20"/>
          <w:szCs w:val="20"/>
          <w:lang w:val="ca-ES" w:eastAsia="es-ES"/>
        </w:rPr>
        <w:t>ò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rgan, si 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s’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escau, el vot contrari a l'acord </w:t>
      </w:r>
      <w:r w:rsidR="002D19A2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pres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, la seua abstenció i els motius que la justifiquen o el sentit del seu vot favorable.</w:t>
      </w:r>
    </w:p>
    <w:p w:rsidR="001F7924" w:rsidRPr="006A2605" w:rsidRDefault="001F7924" w:rsidP="006A2605">
      <w:pPr>
        <w:pStyle w:val="Ttulo1"/>
        <w:spacing w:before="120"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>Article 10. Vigència</w:t>
      </w:r>
    </w:p>
    <w:p w:rsidR="001F7924" w:rsidRPr="006A2605" w:rsidRDefault="001F7924" w:rsidP="006A2605">
      <w:pPr>
        <w:shd w:val="clear" w:color="auto" w:fill="FFFFFF"/>
        <w:spacing w:before="120" w:after="120" w:line="408" w:lineRule="auto"/>
        <w:jc w:val="both"/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</w:pP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La Comissió de Polítiques d'Igualtat va aprovar, en la sessió 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d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el 24 de febrer de 2016, el 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r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eglament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tipus a qu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è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 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s’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han d'adaptar les diverses comissions d'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i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 xml:space="preserve">gualtat de </w:t>
      </w:r>
      <w:r w:rsidR="005266EC"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c</w:t>
      </w:r>
      <w:r w:rsidRPr="006A2605">
        <w:rPr>
          <w:rFonts w:ascii="Lucida Sans" w:eastAsia="Times New Roman" w:hAnsi="Lucida Sans" w:cs="Lucida Sans Unicode"/>
          <w:color w:val="222222"/>
          <w:sz w:val="20"/>
          <w:szCs w:val="20"/>
          <w:lang w:val="ca-ES" w:eastAsia="es-ES"/>
        </w:rPr>
        <w:t>entre de la Universitat de València en el termini màxim de 6 mesos des de l'esmentada aprovació.</w:t>
      </w:r>
    </w:p>
    <w:p w:rsidR="001F7924" w:rsidRPr="006A2605" w:rsidRDefault="005266EC" w:rsidP="006A2605">
      <w:pPr>
        <w:pStyle w:val="Textoindependiente"/>
        <w:spacing w:before="120"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>Per tant,</w:t>
      </w:r>
      <w:r w:rsidR="001F7924" w:rsidRPr="006A2605">
        <w:rPr>
          <w:rFonts w:ascii="Lucida Sans" w:hAnsi="Lucida Sans"/>
        </w:rPr>
        <w:t xml:space="preserve"> el Reglament d'aquesta Facultat/Escola ______________________ entra en vigor a partir del dia </w:t>
      </w:r>
      <w:r w:rsidR="00020B7F">
        <w:rPr>
          <w:rFonts w:ascii="Lucida Sans" w:hAnsi="Lucida Sans"/>
        </w:rPr>
        <w:t>____ d _________________de 20____</w:t>
      </w:r>
    </w:p>
    <w:p w:rsidR="001F7924" w:rsidRPr="006A2605" w:rsidRDefault="001F7924" w:rsidP="006A2605">
      <w:pPr>
        <w:pStyle w:val="Ttulo1"/>
        <w:spacing w:before="120"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 xml:space="preserve">Disposició transitòria </w:t>
      </w:r>
    </w:p>
    <w:p w:rsidR="001F7924" w:rsidRPr="006A2605" w:rsidRDefault="001F7924" w:rsidP="006A2605">
      <w:pPr>
        <w:pStyle w:val="Textoindependiente"/>
        <w:spacing w:before="120" w:after="120" w:line="408" w:lineRule="auto"/>
        <w:rPr>
          <w:rFonts w:ascii="Lucida Sans" w:hAnsi="Lucida Sans"/>
        </w:rPr>
      </w:pPr>
      <w:r w:rsidRPr="006A2605">
        <w:rPr>
          <w:rFonts w:ascii="Lucida Sans" w:hAnsi="Lucida Sans"/>
        </w:rPr>
        <w:t>A l'entrada en vigor d'aquest Reglament, les persones pertanyents a la Comissió d'Igualtat d'aquesta Facultat/Escola continuaran en les seues funcions fins que les pr</w:t>
      </w:r>
      <w:r w:rsidR="005266EC" w:rsidRPr="006A2605">
        <w:rPr>
          <w:rFonts w:ascii="Lucida Sans" w:hAnsi="Lucida Sans"/>
        </w:rPr>
        <w:t>òximes</w:t>
      </w:r>
      <w:r w:rsidRPr="006A2605">
        <w:rPr>
          <w:rFonts w:ascii="Lucida Sans" w:hAnsi="Lucida Sans"/>
        </w:rPr>
        <w:t xml:space="preserve"> eleccions a Deganat/Direcció permet</w:t>
      </w:r>
      <w:r w:rsidR="005266EC" w:rsidRPr="006A2605">
        <w:rPr>
          <w:rFonts w:ascii="Lucida Sans" w:hAnsi="Lucida Sans"/>
        </w:rPr>
        <w:t>e</w:t>
      </w:r>
      <w:r w:rsidRPr="006A2605">
        <w:rPr>
          <w:rFonts w:ascii="Lucida Sans" w:hAnsi="Lucida Sans"/>
        </w:rPr>
        <w:t>n renovar</w:t>
      </w:r>
      <w:r w:rsidR="002D19A2" w:rsidRPr="006A2605">
        <w:rPr>
          <w:rFonts w:ascii="Lucida Sans" w:hAnsi="Lucida Sans"/>
        </w:rPr>
        <w:t xml:space="preserve">-les </w:t>
      </w:r>
      <w:r w:rsidRPr="006A2605">
        <w:rPr>
          <w:rFonts w:ascii="Lucida Sans" w:hAnsi="Lucida Sans"/>
        </w:rPr>
        <w:t>d</w:t>
      </w:r>
      <w:r w:rsidR="005266EC" w:rsidRPr="006A2605">
        <w:rPr>
          <w:rFonts w:ascii="Lucida Sans" w:hAnsi="Lucida Sans"/>
        </w:rPr>
        <w:t>’acord</w:t>
      </w:r>
      <w:r w:rsidRPr="006A2605">
        <w:rPr>
          <w:rFonts w:ascii="Lucida Sans" w:hAnsi="Lucida Sans"/>
        </w:rPr>
        <w:t xml:space="preserve"> amb les previsions d'aquest Reglament.</w:t>
      </w:r>
    </w:p>
    <w:p w:rsidR="00FB49B3" w:rsidRPr="006A2605" w:rsidRDefault="00FB49B3" w:rsidP="006A2605">
      <w:pPr>
        <w:pStyle w:val="Textoindependiente"/>
        <w:spacing w:before="120" w:after="120" w:line="408" w:lineRule="auto"/>
        <w:rPr>
          <w:rFonts w:ascii="Lucida Sans" w:hAnsi="Lucida Sans"/>
        </w:rPr>
      </w:pPr>
    </w:p>
    <w:p w:rsidR="00FB49B3" w:rsidRPr="006A2605" w:rsidRDefault="007848C8" w:rsidP="006A2605">
      <w:pPr>
        <w:pStyle w:val="Textoindependiente"/>
        <w:spacing w:before="120" w:after="120" w:line="408" w:lineRule="auto"/>
        <w:rPr>
          <w:rFonts w:ascii="Lucida Sans" w:hAnsi="Lucida Sans"/>
          <w:color w:val="4C6F99"/>
        </w:rPr>
      </w:pPr>
      <w:r>
        <w:rPr>
          <w:rFonts w:ascii="Lucida Sans" w:hAnsi="Lucida Sans"/>
          <w:color w:val="4C6F99"/>
        </w:rPr>
        <w:pict w14:anchorId="5F8D6625">
          <v:rect id="_x0000_i1026" style="width:0;height:1.5pt" o:hralign="center" o:hrstd="t" o:hr="t" fillcolor="#a0a0a0" stroked="f"/>
        </w:pict>
      </w:r>
    </w:p>
    <w:sectPr w:rsidR="00FB49B3" w:rsidRPr="006A2605" w:rsidSect="00D44AE9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79" w:rsidRDefault="00044479" w:rsidP="00D44AE9">
      <w:pPr>
        <w:spacing w:after="0" w:line="240" w:lineRule="auto"/>
      </w:pPr>
      <w:r>
        <w:separator/>
      </w:r>
    </w:p>
  </w:endnote>
  <w:endnote w:type="continuationSeparator" w:id="0">
    <w:p w:rsidR="00044479" w:rsidRDefault="00044479" w:rsidP="00D4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D0" w:rsidRPr="00C17F39" w:rsidRDefault="007848C8" w:rsidP="00D44AE9">
    <w:pPr>
      <w:pStyle w:val="Piedepgina"/>
      <w:rPr>
        <w:color w:val="365F91" w:themeColor="accent1" w:themeShade="BF"/>
        <w:lang w:val="ca-ES"/>
      </w:rPr>
    </w:pPr>
    <w:sdt>
      <w:sdtPr>
        <w:rPr>
          <w:color w:val="365F91" w:themeColor="accent1" w:themeShade="BF"/>
          <w:lang w:val="ca-ES"/>
        </w:rPr>
        <w:id w:val="865793349"/>
        <w:docPartObj>
          <w:docPartGallery w:val="Page Numbers (Bottom of Page)"/>
          <w:docPartUnique/>
        </w:docPartObj>
      </w:sdtPr>
      <w:sdtEndPr/>
      <w:sdtContent>
        <w:r w:rsidR="00C200D0" w:rsidRPr="00C17F39">
          <w:rPr>
            <w:i/>
            <w:iCs/>
            <w:noProof/>
            <w:color w:val="365F91" w:themeColor="accent1" w:themeShade="BF"/>
            <w:sz w:val="20"/>
            <w:szCs w:val="20"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1FE486" wp14:editId="5D8ECA9C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ln w="9525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00D0" w:rsidRPr="00D44AE9" w:rsidRDefault="00C200D0">
                                <w:pPr>
                                  <w:pStyle w:val="Piedepgina"/>
                                  <w:jc w:val="center"/>
                                  <w:rPr>
                                    <w:color w:val="365F91" w:themeColor="accent1" w:themeShade="BF"/>
                                    <w:sz w:val="16"/>
                                    <w:szCs w:val="16"/>
                                  </w:rPr>
                                </w:pPr>
                                <w:r w:rsidRPr="00D44AE9">
                                  <w:rPr>
                                    <w:color w:val="365F91" w:themeColor="accent1" w:themeShade="BF"/>
                                    <w:szCs w:val="21"/>
                                  </w:rPr>
                                  <w:fldChar w:fldCharType="begin"/>
                                </w:r>
                                <w:r w:rsidRPr="00D44AE9">
                                  <w:rPr>
                                    <w:color w:val="365F91" w:themeColor="accent1" w:themeShade="BF"/>
                                  </w:rPr>
                                  <w:instrText>PAGE    \* MERGEFORMAT</w:instrText>
                                </w:r>
                                <w:r w:rsidRPr="00D44AE9">
                                  <w:rPr>
                                    <w:color w:val="365F91" w:themeColor="accent1" w:themeShade="BF"/>
                                    <w:szCs w:val="21"/>
                                  </w:rPr>
                                  <w:fldChar w:fldCharType="separate"/>
                                </w:r>
                                <w:r w:rsidR="007848C8" w:rsidRPr="007848C8">
                                  <w:rPr>
                                    <w:noProof/>
                                    <w:color w:val="365F91" w:themeColor="accent1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D44AE9">
                                  <w:rPr>
                                    <w:color w:val="365F91" w:themeColor="accent1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1FE486" id="Grupo 80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GU+g/o1AwAA7QgAAA4AAAAAAAAAAAAAAAAALgIAAGRycy9lMm9Eb2MueG1sUEsBAi0AFAAGAAgA&#10;AAAhANKXawfbAAAABAEAAA8AAAAAAAAAAAAAAAAAjwUAAGRycy9kb3ducmV2LnhtbFBLBQYAAAAA&#10;BAAEAPMAAACX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" strokecolor="#4579b8 [3044]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" fillcolor="white [3201]" strokecolor="#4f81bd [3204]">
                    <v:textbox>
                      <w:txbxContent>
                        <w:p w:rsidR="00C200D0" w:rsidRPr="00D44AE9" w:rsidRDefault="00C200D0">
                          <w:pPr>
                            <w:pStyle w:val="Piedepgina"/>
                            <w:jc w:val="center"/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D44AE9">
                            <w:rPr>
                              <w:color w:val="365F91" w:themeColor="accent1" w:themeShade="BF"/>
                              <w:szCs w:val="21"/>
                            </w:rPr>
                            <w:fldChar w:fldCharType="begin"/>
                          </w:r>
                          <w:r w:rsidRPr="00D44AE9">
                            <w:rPr>
                              <w:color w:val="365F91" w:themeColor="accent1" w:themeShade="BF"/>
                            </w:rPr>
                            <w:instrText>PAGE    \* MERGEFORMAT</w:instrText>
                          </w:r>
                          <w:r w:rsidRPr="00D44AE9">
                            <w:rPr>
                              <w:color w:val="365F91" w:themeColor="accent1" w:themeShade="BF"/>
                              <w:szCs w:val="21"/>
                            </w:rPr>
                            <w:fldChar w:fldCharType="separate"/>
                          </w:r>
                          <w:r w:rsidR="007848C8" w:rsidRPr="007848C8">
                            <w:rPr>
                              <w:noProof/>
                              <w:color w:val="365F91" w:themeColor="accent1" w:themeShade="BF"/>
                              <w:sz w:val="16"/>
                              <w:szCs w:val="16"/>
                            </w:rPr>
                            <w:t>1</w:t>
                          </w:r>
                          <w:r w:rsidRPr="00D44AE9"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 xml:space="preserve"> Reglament</w:t>
    </w:r>
    <w:r w:rsidR="00265846" w:rsidRPr="00C17F39">
      <w:rPr>
        <w:i/>
        <w:iCs/>
        <w:color w:val="365F91" w:themeColor="accent1" w:themeShade="BF"/>
        <w:sz w:val="20"/>
        <w:szCs w:val="20"/>
        <w:lang w:val="ca-ES"/>
      </w:rPr>
      <w:t xml:space="preserve"> 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>tip</w:t>
    </w:r>
    <w:r w:rsidR="00FB49B3" w:rsidRPr="00C17F39">
      <w:rPr>
        <w:i/>
        <w:iCs/>
        <w:color w:val="365F91" w:themeColor="accent1" w:themeShade="BF"/>
        <w:sz w:val="20"/>
        <w:szCs w:val="20"/>
        <w:lang w:val="ca-ES"/>
      </w:rPr>
      <w:t>us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 xml:space="preserve"> de l</w:t>
    </w:r>
    <w:r w:rsidR="00FB49B3" w:rsidRPr="00C17F39">
      <w:rPr>
        <w:i/>
        <w:iCs/>
        <w:color w:val="365F91" w:themeColor="accent1" w:themeShade="BF"/>
        <w:sz w:val="20"/>
        <w:szCs w:val="20"/>
        <w:lang w:val="ca-ES"/>
      </w:rPr>
      <w:t>e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 xml:space="preserve">s </w:t>
    </w:r>
    <w:r w:rsidR="00265846" w:rsidRPr="00C17F39">
      <w:rPr>
        <w:i/>
        <w:iCs/>
        <w:color w:val="365F91" w:themeColor="accent1" w:themeShade="BF"/>
        <w:sz w:val="20"/>
        <w:szCs w:val="20"/>
        <w:lang w:val="ca-ES"/>
      </w:rPr>
      <w:t>c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>omi</w:t>
    </w:r>
    <w:r w:rsidR="00FB49B3" w:rsidRPr="00C17F39">
      <w:rPr>
        <w:i/>
        <w:iCs/>
        <w:color w:val="365F91" w:themeColor="accent1" w:themeShade="BF"/>
        <w:sz w:val="20"/>
        <w:szCs w:val="20"/>
        <w:lang w:val="ca-ES"/>
      </w:rPr>
      <w:t>s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>sions d</w:t>
    </w:r>
    <w:r w:rsidR="00FB49B3" w:rsidRPr="00C17F39">
      <w:rPr>
        <w:i/>
        <w:iCs/>
        <w:color w:val="365F91" w:themeColor="accent1" w:themeShade="BF"/>
        <w:sz w:val="20"/>
        <w:szCs w:val="20"/>
        <w:lang w:val="ca-ES"/>
      </w:rPr>
      <w:t>’</w:t>
    </w:r>
    <w:r w:rsidR="00265846" w:rsidRPr="00C17F39">
      <w:rPr>
        <w:i/>
        <w:iCs/>
        <w:color w:val="365F91" w:themeColor="accent1" w:themeShade="BF"/>
        <w:sz w:val="20"/>
        <w:szCs w:val="20"/>
        <w:lang w:val="ca-ES"/>
      </w:rPr>
      <w:t>i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>gual</w:t>
    </w:r>
    <w:r w:rsidR="00FB49B3" w:rsidRPr="00C17F39">
      <w:rPr>
        <w:i/>
        <w:iCs/>
        <w:color w:val="365F91" w:themeColor="accent1" w:themeShade="BF"/>
        <w:sz w:val="20"/>
        <w:szCs w:val="20"/>
        <w:lang w:val="ca-ES"/>
      </w:rPr>
      <w:t>tat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 xml:space="preserve"> de </w:t>
    </w:r>
    <w:r w:rsidR="00265846" w:rsidRPr="00C17F39">
      <w:rPr>
        <w:i/>
        <w:iCs/>
        <w:color w:val="365F91" w:themeColor="accent1" w:themeShade="BF"/>
        <w:sz w:val="20"/>
        <w:szCs w:val="20"/>
        <w:lang w:val="ca-ES"/>
      </w:rPr>
      <w:t>c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>entr</w:t>
    </w:r>
    <w:r w:rsidR="00FB49B3" w:rsidRPr="00C17F39">
      <w:rPr>
        <w:i/>
        <w:iCs/>
        <w:color w:val="365F91" w:themeColor="accent1" w:themeShade="BF"/>
        <w:sz w:val="20"/>
        <w:szCs w:val="20"/>
        <w:lang w:val="ca-ES"/>
      </w:rPr>
      <w:t>e</w:t>
    </w:r>
    <w:r w:rsidR="00C200D0" w:rsidRPr="00C17F39">
      <w:rPr>
        <w:i/>
        <w:iCs/>
        <w:color w:val="365F91" w:themeColor="accent1" w:themeShade="BF"/>
        <w:sz w:val="20"/>
        <w:szCs w:val="20"/>
        <w:lang w:val="ca-ES"/>
      </w:rPr>
      <w:t>s de la UV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79" w:rsidRDefault="00044479" w:rsidP="00D44AE9">
      <w:pPr>
        <w:spacing w:after="0" w:line="240" w:lineRule="auto"/>
      </w:pPr>
      <w:r>
        <w:separator/>
      </w:r>
    </w:p>
  </w:footnote>
  <w:footnote w:type="continuationSeparator" w:id="0">
    <w:p w:rsidR="00044479" w:rsidRDefault="00044479" w:rsidP="00D4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D0" w:rsidRDefault="00C200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4E79EDF" wp14:editId="669136E3">
          <wp:simplePos x="0" y="0"/>
          <wp:positionH relativeFrom="column">
            <wp:posOffset>5038725</wp:posOffset>
          </wp:positionH>
          <wp:positionV relativeFrom="paragraph">
            <wp:posOffset>-236220</wp:posOffset>
          </wp:positionV>
          <wp:extent cx="1036320" cy="5943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-dela-mujer-uv-noti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DE513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2_"/>
      </v:shape>
    </w:pict>
  </w:numPicBullet>
  <w:abstractNum w:abstractNumId="0" w15:restartNumberingAfterBreak="0">
    <w:nsid w:val="FFFFFF89"/>
    <w:multiLevelType w:val="singleLevel"/>
    <w:tmpl w:val="69EE69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574C1"/>
    <w:multiLevelType w:val="hybridMultilevel"/>
    <w:tmpl w:val="B80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E50"/>
    <w:multiLevelType w:val="multilevel"/>
    <w:tmpl w:val="0F4E9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D6D1A"/>
    <w:multiLevelType w:val="multilevel"/>
    <w:tmpl w:val="88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B2A72"/>
    <w:multiLevelType w:val="multilevel"/>
    <w:tmpl w:val="3E1E7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27108F"/>
    <w:multiLevelType w:val="multilevel"/>
    <w:tmpl w:val="F3DA75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4C6F99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356A94"/>
    <w:multiLevelType w:val="multilevel"/>
    <w:tmpl w:val="0F4E9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8E6A98"/>
    <w:multiLevelType w:val="hybridMultilevel"/>
    <w:tmpl w:val="3F3C6C78"/>
    <w:lvl w:ilvl="0" w:tplc="B7FCF570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B4D9D"/>
    <w:multiLevelType w:val="hybridMultilevel"/>
    <w:tmpl w:val="AD62F8E2"/>
    <w:lvl w:ilvl="0" w:tplc="4A84FE6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4C6F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18F8"/>
    <w:multiLevelType w:val="hybridMultilevel"/>
    <w:tmpl w:val="13503A82"/>
    <w:lvl w:ilvl="0" w:tplc="E31AE15C">
      <w:start w:val="1"/>
      <w:numFmt w:val="lowerLetter"/>
      <w:lvlText w:val="%1)"/>
      <w:lvlJc w:val="left"/>
      <w:pPr>
        <w:ind w:left="360" w:hanging="360"/>
      </w:pPr>
      <w:rPr>
        <w:rFonts w:ascii="Lucida Sans Unicode" w:hAnsi="Lucida Sans Unicode" w:cs="Lucida Sans Unicode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05ACB"/>
    <w:multiLevelType w:val="hybridMultilevel"/>
    <w:tmpl w:val="CC9655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01FBE"/>
    <w:multiLevelType w:val="hybridMultilevel"/>
    <w:tmpl w:val="F56278AA"/>
    <w:lvl w:ilvl="0" w:tplc="A86CDA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2368F"/>
    <w:multiLevelType w:val="multilevel"/>
    <w:tmpl w:val="76540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8E651D"/>
    <w:multiLevelType w:val="multilevel"/>
    <w:tmpl w:val="881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B649C"/>
    <w:multiLevelType w:val="multilevel"/>
    <w:tmpl w:val="FF1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83B8F"/>
    <w:multiLevelType w:val="multilevel"/>
    <w:tmpl w:val="B01E1A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4C6F99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7569DC"/>
    <w:multiLevelType w:val="hybridMultilevel"/>
    <w:tmpl w:val="58E2480E"/>
    <w:lvl w:ilvl="0" w:tplc="A1E6981E">
      <w:start w:val="1"/>
      <w:numFmt w:val="lowerLetter"/>
      <w:lvlText w:val="%1)"/>
      <w:lvlJc w:val="left"/>
      <w:pPr>
        <w:ind w:left="360" w:hanging="360"/>
      </w:pPr>
      <w:rPr>
        <w:rFonts w:ascii="Lucida Sans Unicode" w:hAnsi="Lucida Sans Unicode" w:cs="Lucida Sans Unicode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90D9A"/>
    <w:multiLevelType w:val="hybridMultilevel"/>
    <w:tmpl w:val="1D6063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700EE"/>
    <w:multiLevelType w:val="multilevel"/>
    <w:tmpl w:val="0F4E9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304ED4"/>
    <w:multiLevelType w:val="multilevel"/>
    <w:tmpl w:val="B8A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00DD3"/>
    <w:multiLevelType w:val="hybridMultilevel"/>
    <w:tmpl w:val="2EDADE0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82AE4"/>
    <w:multiLevelType w:val="multilevel"/>
    <w:tmpl w:val="B01E1A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4C6F99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176092"/>
    <w:multiLevelType w:val="multilevel"/>
    <w:tmpl w:val="3B2E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5454E"/>
    <w:multiLevelType w:val="hybridMultilevel"/>
    <w:tmpl w:val="78A60562"/>
    <w:lvl w:ilvl="0" w:tplc="BCFC8622">
      <w:start w:val="1"/>
      <w:numFmt w:val="low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455AA"/>
    <w:multiLevelType w:val="multilevel"/>
    <w:tmpl w:val="178E23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4C6F99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77E08"/>
    <w:multiLevelType w:val="hybridMultilevel"/>
    <w:tmpl w:val="D6C4B4F0"/>
    <w:lvl w:ilvl="0" w:tplc="1334FF26">
      <w:start w:val="1"/>
      <w:numFmt w:val="lowerLetter"/>
      <w:lvlText w:val="%1)"/>
      <w:lvlJc w:val="left"/>
      <w:pPr>
        <w:ind w:left="360" w:hanging="360"/>
      </w:pPr>
      <w:rPr>
        <w:rFonts w:ascii="Lucida Sans" w:hAnsi="Lucida Sans" w:hint="default"/>
        <w:color w:val="4C6F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7C424E"/>
    <w:multiLevelType w:val="multilevel"/>
    <w:tmpl w:val="0D7CA6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4C6F99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EA2952"/>
    <w:multiLevelType w:val="hybridMultilevel"/>
    <w:tmpl w:val="A420D766"/>
    <w:lvl w:ilvl="0" w:tplc="598A7E6E"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BC5A90"/>
    <w:multiLevelType w:val="multilevel"/>
    <w:tmpl w:val="3CEEC5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FD0AB8"/>
    <w:multiLevelType w:val="hybridMultilevel"/>
    <w:tmpl w:val="852EA03A"/>
    <w:lvl w:ilvl="0" w:tplc="4A84FE60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  <w:color w:val="4C6F9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59755C"/>
    <w:multiLevelType w:val="hybridMultilevel"/>
    <w:tmpl w:val="200A85CA"/>
    <w:lvl w:ilvl="0" w:tplc="12E8924C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b w:val="0"/>
        <w:bCs/>
        <w:i w:val="0"/>
        <w:color w:val="4C6F99"/>
        <w:sz w:val="22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E5AE9"/>
    <w:multiLevelType w:val="multilevel"/>
    <w:tmpl w:val="C4CEAD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F96C78"/>
    <w:multiLevelType w:val="multilevel"/>
    <w:tmpl w:val="B01E1A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4C6F99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977030"/>
    <w:multiLevelType w:val="multilevel"/>
    <w:tmpl w:val="B01E1A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4C6F99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91D4C7D"/>
    <w:multiLevelType w:val="hybridMultilevel"/>
    <w:tmpl w:val="C9148FBA"/>
    <w:lvl w:ilvl="0" w:tplc="617E9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C244A"/>
    <w:multiLevelType w:val="hybridMultilevel"/>
    <w:tmpl w:val="7E04F2D2"/>
    <w:lvl w:ilvl="0" w:tplc="EE189B56">
      <w:start w:val="1"/>
      <w:numFmt w:val="lowerLetter"/>
      <w:lvlText w:val="%1)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  <w:b w:val="0"/>
        <w:bCs/>
        <w:color w:val="4C6F99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608D6"/>
    <w:multiLevelType w:val="multilevel"/>
    <w:tmpl w:val="5AB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374B29"/>
    <w:multiLevelType w:val="multilevel"/>
    <w:tmpl w:val="0F4E9E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Lucida Sans Unicode" w:hAnsi="Lucida Sans Unicode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7745F04"/>
    <w:multiLevelType w:val="hybridMultilevel"/>
    <w:tmpl w:val="25B4C596"/>
    <w:lvl w:ilvl="0" w:tplc="987A03B8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  <w:color w:val="4C6F9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2"/>
  </w:num>
  <w:num w:numId="4">
    <w:abstractNumId w:val="3"/>
  </w:num>
  <w:num w:numId="5">
    <w:abstractNumId w:val="19"/>
  </w:num>
  <w:num w:numId="6">
    <w:abstractNumId w:val="13"/>
  </w:num>
  <w:num w:numId="7">
    <w:abstractNumId w:val="27"/>
  </w:num>
  <w:num w:numId="8">
    <w:abstractNumId w:val="16"/>
  </w:num>
  <w:num w:numId="9">
    <w:abstractNumId w:val="11"/>
  </w:num>
  <w:num w:numId="10">
    <w:abstractNumId w:val="1"/>
  </w:num>
  <w:num w:numId="11">
    <w:abstractNumId w:val="9"/>
  </w:num>
  <w:num w:numId="12">
    <w:abstractNumId w:val="34"/>
  </w:num>
  <w:num w:numId="13">
    <w:abstractNumId w:val="23"/>
  </w:num>
  <w:num w:numId="14">
    <w:abstractNumId w:val="10"/>
  </w:num>
  <w:num w:numId="15">
    <w:abstractNumId w:val="7"/>
  </w:num>
  <w:num w:numId="16">
    <w:abstractNumId w:val="4"/>
  </w:num>
  <w:num w:numId="17">
    <w:abstractNumId w:val="28"/>
  </w:num>
  <w:num w:numId="18">
    <w:abstractNumId w:val="31"/>
  </w:num>
  <w:num w:numId="19">
    <w:abstractNumId w:val="17"/>
  </w:num>
  <w:num w:numId="20">
    <w:abstractNumId w:val="18"/>
  </w:num>
  <w:num w:numId="21">
    <w:abstractNumId w:val="24"/>
  </w:num>
  <w:num w:numId="22">
    <w:abstractNumId w:val="37"/>
  </w:num>
  <w:num w:numId="23">
    <w:abstractNumId w:val="6"/>
  </w:num>
  <w:num w:numId="24">
    <w:abstractNumId w:val="12"/>
  </w:num>
  <w:num w:numId="25">
    <w:abstractNumId w:val="0"/>
  </w:num>
  <w:num w:numId="26">
    <w:abstractNumId w:val="2"/>
  </w:num>
  <w:num w:numId="27">
    <w:abstractNumId w:val="5"/>
  </w:num>
  <w:num w:numId="28">
    <w:abstractNumId w:val="26"/>
  </w:num>
  <w:num w:numId="29">
    <w:abstractNumId w:val="21"/>
  </w:num>
  <w:num w:numId="30">
    <w:abstractNumId w:val="29"/>
  </w:num>
  <w:num w:numId="31">
    <w:abstractNumId w:val="38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35"/>
  </w:num>
  <w:num w:numId="37">
    <w:abstractNumId w:val="2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7F"/>
    <w:rsid w:val="00020B7F"/>
    <w:rsid w:val="00043CC5"/>
    <w:rsid w:val="00044479"/>
    <w:rsid w:val="00050BB5"/>
    <w:rsid w:val="00063512"/>
    <w:rsid w:val="00075835"/>
    <w:rsid w:val="00076C5A"/>
    <w:rsid w:val="000C18BB"/>
    <w:rsid w:val="000D239B"/>
    <w:rsid w:val="0015367B"/>
    <w:rsid w:val="001A6E38"/>
    <w:rsid w:val="001C38C9"/>
    <w:rsid w:val="001F06C6"/>
    <w:rsid w:val="001F7924"/>
    <w:rsid w:val="002166E1"/>
    <w:rsid w:val="002412AA"/>
    <w:rsid w:val="0024253A"/>
    <w:rsid w:val="0025771F"/>
    <w:rsid w:val="00265846"/>
    <w:rsid w:val="002C02A4"/>
    <w:rsid w:val="002D19A2"/>
    <w:rsid w:val="002F4488"/>
    <w:rsid w:val="0031278B"/>
    <w:rsid w:val="00313071"/>
    <w:rsid w:val="003476FD"/>
    <w:rsid w:val="00390F75"/>
    <w:rsid w:val="00391DD2"/>
    <w:rsid w:val="00394616"/>
    <w:rsid w:val="003A527D"/>
    <w:rsid w:val="003A6339"/>
    <w:rsid w:val="003C4414"/>
    <w:rsid w:val="003D2FFA"/>
    <w:rsid w:val="004532E5"/>
    <w:rsid w:val="004A16A7"/>
    <w:rsid w:val="004B7E5C"/>
    <w:rsid w:val="004C352B"/>
    <w:rsid w:val="004E760B"/>
    <w:rsid w:val="004F4EC1"/>
    <w:rsid w:val="0052340F"/>
    <w:rsid w:val="005266EC"/>
    <w:rsid w:val="005A0334"/>
    <w:rsid w:val="005A6A42"/>
    <w:rsid w:val="005C1F86"/>
    <w:rsid w:val="005F36EF"/>
    <w:rsid w:val="00620137"/>
    <w:rsid w:val="00627411"/>
    <w:rsid w:val="006A2605"/>
    <w:rsid w:val="006A4ECC"/>
    <w:rsid w:val="006C5774"/>
    <w:rsid w:val="006D6BA2"/>
    <w:rsid w:val="007848C8"/>
    <w:rsid w:val="008039CC"/>
    <w:rsid w:val="008271F2"/>
    <w:rsid w:val="0085387D"/>
    <w:rsid w:val="00886367"/>
    <w:rsid w:val="008A49CF"/>
    <w:rsid w:val="008B441D"/>
    <w:rsid w:val="008B57BC"/>
    <w:rsid w:val="008D08A2"/>
    <w:rsid w:val="00A41BE3"/>
    <w:rsid w:val="00A57D9D"/>
    <w:rsid w:val="00A7056A"/>
    <w:rsid w:val="00A71D67"/>
    <w:rsid w:val="00A972D5"/>
    <w:rsid w:val="00B10E1F"/>
    <w:rsid w:val="00B2677F"/>
    <w:rsid w:val="00B54E04"/>
    <w:rsid w:val="00B627A2"/>
    <w:rsid w:val="00B774F4"/>
    <w:rsid w:val="00BA1DE9"/>
    <w:rsid w:val="00BB308A"/>
    <w:rsid w:val="00BD27CD"/>
    <w:rsid w:val="00C17F39"/>
    <w:rsid w:val="00C200D0"/>
    <w:rsid w:val="00C65EE6"/>
    <w:rsid w:val="00C8232C"/>
    <w:rsid w:val="00C83F79"/>
    <w:rsid w:val="00CC4017"/>
    <w:rsid w:val="00D33C2D"/>
    <w:rsid w:val="00D44AE9"/>
    <w:rsid w:val="00DD2118"/>
    <w:rsid w:val="00DD3760"/>
    <w:rsid w:val="00E00F31"/>
    <w:rsid w:val="00E71D3B"/>
    <w:rsid w:val="00E764B1"/>
    <w:rsid w:val="00EC0CB8"/>
    <w:rsid w:val="00F37168"/>
    <w:rsid w:val="00F56DB8"/>
    <w:rsid w:val="00F56E7B"/>
    <w:rsid w:val="00F74E3E"/>
    <w:rsid w:val="00FB49B3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BE6BB"/>
  <w15:docId w15:val="{6095F223-CA6D-489C-BEA5-0D9AC17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00D0"/>
    <w:pPr>
      <w:keepNext/>
      <w:shd w:val="clear" w:color="auto" w:fill="FFFFFF"/>
      <w:jc w:val="both"/>
      <w:outlineLvl w:val="0"/>
    </w:pPr>
    <w:rPr>
      <w:rFonts w:ascii="Lucida Sans Unicode" w:eastAsia="Times New Roman" w:hAnsi="Lucida Sans Unicode" w:cs="Lucida Sans Unicode"/>
      <w:b/>
      <w:bCs/>
      <w:color w:val="4C6F99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2605"/>
    <w:pPr>
      <w:keepNext/>
      <w:spacing w:after="120"/>
      <w:jc w:val="center"/>
      <w:outlineLvl w:val="1"/>
    </w:pPr>
    <w:rPr>
      <w:rFonts w:ascii="Lucida Sans Unicode" w:eastAsia="Times New Roman" w:hAnsi="Lucida Sans Unicode" w:cs="Lucida Sans Unicode"/>
      <w:b/>
      <w:bCs/>
      <w:color w:val="1F497D" w:themeColor="text2"/>
      <w:szCs w:val="72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2677F"/>
    <w:pPr>
      <w:spacing w:before="225" w:after="225" w:line="240" w:lineRule="auto"/>
      <w:outlineLvl w:val="2"/>
    </w:pPr>
    <w:rPr>
      <w:rFonts w:ascii="Georgia" w:eastAsia="Times New Roman" w:hAnsi="Georgia" w:cs="Helvetica"/>
      <w:b/>
      <w:bCs/>
      <w:color w:val="3C587E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677F"/>
    <w:rPr>
      <w:rFonts w:ascii="Georgia" w:eastAsia="Times New Roman" w:hAnsi="Georgia" w:cs="Helvetica"/>
      <w:b/>
      <w:bCs/>
      <w:color w:val="3C587E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677F"/>
    <w:rPr>
      <w:strike w:val="0"/>
      <w:dstrike w:val="0"/>
      <w:color w:val="4C6F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2677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B2677F"/>
    <w:pPr>
      <w:spacing w:after="158" w:line="240" w:lineRule="auto"/>
    </w:pPr>
    <w:rPr>
      <w:rFonts w:ascii="Times New Roman" w:eastAsia="Times New Roman" w:hAnsi="Times New Roman" w:cs="Times New Roman"/>
      <w:b/>
      <w:bCs/>
      <w:color w:val="4C6F99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677F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DD3760"/>
    <w:pPr>
      <w:numPr>
        <w:numId w:val="25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AE9"/>
  </w:style>
  <w:style w:type="paragraph" w:styleId="Piedepgina">
    <w:name w:val="footer"/>
    <w:basedOn w:val="Normal"/>
    <w:link w:val="PiedepginaCar"/>
    <w:uiPriority w:val="99"/>
    <w:unhideWhenUsed/>
    <w:rsid w:val="00D44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AE9"/>
  </w:style>
  <w:style w:type="paragraph" w:styleId="Textodeglobo">
    <w:name w:val="Balloon Text"/>
    <w:basedOn w:val="Normal"/>
    <w:link w:val="TextodegloboCar"/>
    <w:uiPriority w:val="99"/>
    <w:semiHidden/>
    <w:unhideWhenUsed/>
    <w:rsid w:val="0007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E76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6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6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0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200D0"/>
    <w:rPr>
      <w:rFonts w:ascii="Lucida Sans Unicode" w:eastAsia="Times New Roman" w:hAnsi="Lucida Sans Unicode" w:cs="Lucida Sans Unicode"/>
      <w:b/>
      <w:bCs/>
      <w:color w:val="4C6F99"/>
      <w:sz w:val="20"/>
      <w:szCs w:val="20"/>
      <w:shd w:val="clear" w:color="auto" w:fill="FFFFFF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200D0"/>
    <w:pPr>
      <w:shd w:val="clear" w:color="auto" w:fill="FFFFFF"/>
      <w:jc w:val="both"/>
    </w:pPr>
    <w:rPr>
      <w:rFonts w:ascii="Lucida Sans Unicode" w:eastAsia="Times New Roman" w:hAnsi="Lucida Sans Unicode" w:cs="Lucida Sans Unicode"/>
      <w:color w:val="222222"/>
      <w:sz w:val="2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00D0"/>
    <w:rPr>
      <w:rFonts w:ascii="Lucida Sans Unicode" w:eastAsia="Times New Roman" w:hAnsi="Lucida Sans Unicode" w:cs="Lucida Sans Unicode"/>
      <w:color w:val="222222"/>
      <w:sz w:val="20"/>
      <w:szCs w:val="20"/>
      <w:shd w:val="clear" w:color="auto" w:fill="FFFFFF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4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4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49B3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B49B3"/>
    <w:pPr>
      <w:shd w:val="clear" w:color="auto" w:fill="FFFFFF"/>
      <w:tabs>
        <w:tab w:val="left" w:pos="1524"/>
      </w:tabs>
      <w:spacing w:before="120" w:after="240"/>
      <w:jc w:val="both"/>
    </w:pPr>
    <w:rPr>
      <w:rFonts w:ascii="Lucida Sans Unicode" w:eastAsia="Times New Roman" w:hAnsi="Lucida Sans Unicode" w:cs="Lucida Sans Unicode"/>
      <w:sz w:val="20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B49B3"/>
    <w:rPr>
      <w:rFonts w:ascii="Lucida Sans Unicode" w:eastAsia="Times New Roman" w:hAnsi="Lucida Sans Unicode" w:cs="Lucida Sans Unicode"/>
      <w:sz w:val="20"/>
      <w:szCs w:val="20"/>
      <w:shd w:val="clear" w:color="auto" w:fill="FFFFFF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B49B3"/>
    <w:pPr>
      <w:shd w:val="clear" w:color="auto" w:fill="FFFFFF"/>
      <w:spacing w:before="120" w:after="240"/>
      <w:ind w:left="360"/>
      <w:jc w:val="both"/>
    </w:pPr>
    <w:rPr>
      <w:rFonts w:ascii="Lucida Sans Unicode" w:eastAsia="Times New Roman" w:hAnsi="Lucida Sans Unicode" w:cs="Lucida Sans Unicode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B49B3"/>
    <w:rPr>
      <w:rFonts w:ascii="Lucida Sans Unicode" w:eastAsia="Times New Roman" w:hAnsi="Lucida Sans Unicode" w:cs="Lucida Sans Unicode"/>
      <w:sz w:val="20"/>
      <w:szCs w:val="20"/>
      <w:shd w:val="clear" w:color="auto" w:fill="FFFFFF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A2605"/>
    <w:rPr>
      <w:rFonts w:ascii="Lucida Sans Unicode" w:eastAsia="Times New Roman" w:hAnsi="Lucida Sans Unicode" w:cs="Lucida Sans Unicode"/>
      <w:b/>
      <w:bCs/>
      <w:color w:val="1F497D" w:themeColor="text2"/>
      <w:szCs w:val="7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0664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8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2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8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138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7D87-BE84-4766-A3C4-C4D60A17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11475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Usuario</cp:lastModifiedBy>
  <cp:revision>2</cp:revision>
  <cp:lastPrinted>2016-05-23T08:26:00Z</cp:lastPrinted>
  <dcterms:created xsi:type="dcterms:W3CDTF">2020-04-09T11:58:00Z</dcterms:created>
  <dcterms:modified xsi:type="dcterms:W3CDTF">2020-04-09T11:58:00Z</dcterms:modified>
</cp:coreProperties>
</file>