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F2" w:rsidRDefault="00347CF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44F" w:rsidRDefault="00347CF2">
      <w:pPr>
        <w:rPr>
          <w:rFonts w:ascii="Times New Roman" w:hAnsi="Times New Roman" w:cs="Times New Roman"/>
          <w:b/>
          <w:sz w:val="32"/>
        </w:rPr>
      </w:pPr>
      <w:r w:rsidRPr="00347CF2">
        <w:rPr>
          <w:rFonts w:ascii="Times New Roman" w:hAnsi="Times New Roman" w:cs="Times New Roman"/>
          <w:b/>
          <w:sz w:val="32"/>
        </w:rPr>
        <w:t>Estéticas de la imagen en el mundo contemporáneo</w:t>
      </w:r>
    </w:p>
    <w:p w:rsidR="00347CF2" w:rsidRPr="00347CF2" w:rsidRDefault="00347CF2" w:rsidP="00347CF2">
      <w:pPr>
        <w:rPr>
          <w:rFonts w:ascii="Times New Roman" w:hAnsi="Times New Roman" w:cs="Times New Roman"/>
        </w:rPr>
      </w:pPr>
      <w:r w:rsidRPr="00347CF2">
        <w:rPr>
          <w:rFonts w:ascii="Times New Roman" w:hAnsi="Times New Roman" w:cs="Times New Roman"/>
        </w:rPr>
        <w:t xml:space="preserve">Acaso ningún otro período de la historia de la humanidad haya conocido una </w:t>
      </w:r>
      <w:proofErr w:type="spellStart"/>
      <w:r w:rsidRPr="00347CF2">
        <w:rPr>
          <w:rFonts w:ascii="Times New Roman" w:hAnsi="Times New Roman" w:cs="Times New Roman"/>
        </w:rPr>
        <w:t>iconosfera</w:t>
      </w:r>
      <w:proofErr w:type="spellEnd"/>
      <w:r w:rsidRPr="00347CF2">
        <w:rPr>
          <w:rFonts w:ascii="Times New Roman" w:hAnsi="Times New Roman" w:cs="Times New Roman"/>
        </w:rPr>
        <w:t xml:space="preserve"> tan poblada como el momento presente, tras la irrupción de la “era de la reproductibilidad técnica”.</w:t>
      </w:r>
      <w:bookmarkStart w:id="0" w:name="_GoBack"/>
      <w:bookmarkEnd w:id="0"/>
    </w:p>
    <w:p w:rsidR="00347CF2" w:rsidRPr="00347CF2" w:rsidRDefault="00347CF2" w:rsidP="00347CF2">
      <w:pPr>
        <w:rPr>
          <w:rFonts w:ascii="Times New Roman" w:hAnsi="Times New Roman" w:cs="Times New Roman"/>
        </w:rPr>
      </w:pPr>
      <w:r w:rsidRPr="00347CF2">
        <w:rPr>
          <w:rFonts w:ascii="Times New Roman" w:hAnsi="Times New Roman" w:cs="Times New Roman"/>
        </w:rPr>
        <w:t>Algunos de los ítems susceptibles de tratamiento en esta materia serían: Obra única / obra seriada y su relación con el mercado del arte. Fotografía y vida cotidiana, fotografía y ciencia, los diálogos de la fotografía con las artes plásticas. Cine: un arte de síntesis, cine y filosofía, el cine y las demás artes. La educación de la mirada en el mundo contemporáneo: imagen y diseño / imagen y publicidad. Las imágenes como documentos y la memoria histórica. Las nuevas categorías estéticas en la visualidad contemporánea (</w:t>
      </w:r>
      <w:proofErr w:type="spellStart"/>
      <w:r w:rsidRPr="00347CF2">
        <w:rPr>
          <w:rFonts w:ascii="Times New Roman" w:hAnsi="Times New Roman" w:cs="Times New Roman"/>
        </w:rPr>
        <w:t>trasvisualidad</w:t>
      </w:r>
      <w:proofErr w:type="spellEnd"/>
      <w:r w:rsidRPr="00347CF2">
        <w:rPr>
          <w:rFonts w:ascii="Times New Roman" w:hAnsi="Times New Roman" w:cs="Times New Roman"/>
        </w:rPr>
        <w:t xml:space="preserve"> e imagen / relecturas, </w:t>
      </w:r>
      <w:proofErr w:type="spellStart"/>
      <w:r w:rsidRPr="00347CF2">
        <w:rPr>
          <w:rFonts w:ascii="Times New Roman" w:hAnsi="Times New Roman" w:cs="Times New Roman"/>
        </w:rPr>
        <w:t>d’après</w:t>
      </w:r>
      <w:proofErr w:type="spellEnd"/>
      <w:r w:rsidRPr="00347CF2">
        <w:rPr>
          <w:rFonts w:ascii="Times New Roman" w:hAnsi="Times New Roman" w:cs="Times New Roman"/>
        </w:rPr>
        <w:t>, homenajes / fragmentaciones, préstamos y copias). Las estrategias de las imágenes en el contexto de las TIC: el universo virtual y sus futuros.</w:t>
      </w:r>
    </w:p>
    <w:sectPr w:rsidR="00347CF2" w:rsidRPr="00347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58"/>
    <w:rsid w:val="00347CF2"/>
    <w:rsid w:val="005F7758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2017-03-27T10:10:00Z</dcterms:created>
  <dcterms:modified xsi:type="dcterms:W3CDTF">2017-03-27T10:11:00Z</dcterms:modified>
</cp:coreProperties>
</file>