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63C9D" w:rsidRPr="00AE44D6" w:rsidRDefault="00B63C9D" w:rsidP="00B63C9D">
      <w:pPr>
        <w:jc w:val="center"/>
        <w:rPr>
          <w:b/>
        </w:rPr>
      </w:pPr>
      <w:r w:rsidRPr="00AE44D6">
        <w:rPr>
          <w:b/>
        </w:rPr>
        <w:t xml:space="preserve">Segunda evaluación continua (diciembre </w:t>
      </w:r>
      <w:r>
        <w:rPr>
          <w:b/>
        </w:rPr>
        <w:t>2020</w:t>
      </w:r>
      <w:r w:rsidRPr="00AE44D6">
        <w:rPr>
          <w:b/>
        </w:rPr>
        <w:t>), Estadística-I, grupo B</w:t>
      </w:r>
    </w:p>
    <w:p w:rsidR="00B63C9D" w:rsidRDefault="00B63C9D" w:rsidP="00B63C9D"/>
    <w:p w:rsidR="00B63C9D" w:rsidRPr="002C05EA" w:rsidRDefault="00B63C9D" w:rsidP="00B63C9D">
      <w:r>
        <w:t>Tenemos la base (</w:t>
      </w:r>
      <w:hyperlink r:id="rId4" w:history="1">
        <w:r w:rsidRPr="00B34506">
          <w:rPr>
            <w:rStyle w:val="Hipervnculo"/>
          </w:rPr>
          <w:t>https://www.uv.es/mperea/logD.jasp</w:t>
        </w:r>
      </w:hyperlink>
      <w:r>
        <w:t xml:space="preserve">) que contiene datos de 30 personas, con el TR en una tarea de identificación de marcas reales, TR en una tarea de identificación de marcas </w:t>
      </w:r>
      <w:r w:rsidR="000F5FBE">
        <w:t>falsificadas</w:t>
      </w:r>
      <w:r>
        <w:t>, edad, extroversión, ansiedad, ranking de ajedrez y ranking de póker.</w:t>
      </w:r>
    </w:p>
    <w:p w:rsidR="00B63C9D" w:rsidRDefault="00B63C9D" w:rsidP="00B63C9D"/>
    <w:p w:rsidR="00B63C9D" w:rsidRDefault="00B63C9D" w:rsidP="00B63C9D">
      <w:r>
        <w:t xml:space="preserve">1. </w:t>
      </w:r>
      <w:r w:rsidRPr="003A29CF">
        <w:t>Qu</w:t>
      </w:r>
      <w:r>
        <w:t>eremos saber el grado de relación entre el ranking (primero, segundo, tercero, etc.) jugando al póker y el ranking (primero, segundo, tercero, etc.) jugando al ajedrez en la muestra. ¿Qué valor resulta y qué significa?</w:t>
      </w:r>
    </w:p>
    <w:p w:rsidR="00B63C9D" w:rsidRDefault="00B63C9D" w:rsidP="00B63C9D"/>
    <w:p w:rsidR="00B63C9D" w:rsidRDefault="00B63C9D" w:rsidP="00B63C9D"/>
    <w:p w:rsidR="00B63C9D" w:rsidRDefault="00B63C9D" w:rsidP="00B63C9D">
      <w:r>
        <w:t xml:space="preserve">2. Queremos predecir los TR de detección de marcas reales a partir de los predictores: TR de detección de </w:t>
      </w:r>
      <w:r w:rsidR="008C66EA">
        <w:t>marcas falsificadas</w:t>
      </w:r>
      <w:r>
        <w:t xml:space="preserve">, edad y extroversión. Responde a las siguientes preguntas: a) ¿Qué porcentaje de varianza de los TR de detección de marcas reales puede ser explicado por la ecuación de regresión formada por los tres predictores?; b) ¿Crees que ha habido problemas de </w:t>
      </w:r>
      <w:proofErr w:type="spellStart"/>
      <w:r>
        <w:t>colinealidad</w:t>
      </w:r>
      <w:proofErr w:type="spellEnd"/>
      <w:r>
        <w:t>? J</w:t>
      </w:r>
      <w:r w:rsidR="008C66EA">
        <w:t>ustifica tu respuesta; y c) ¿Cuál es el peor predictor y por qué?</w:t>
      </w:r>
    </w:p>
    <w:p w:rsidR="00B63C9D" w:rsidRDefault="00B63C9D" w:rsidP="00B63C9D"/>
    <w:p w:rsidR="00B63C9D" w:rsidRDefault="00B63C9D" w:rsidP="00B63C9D"/>
    <w:p w:rsidR="00B63C9D" w:rsidRDefault="00B63C9D" w:rsidP="00B63C9D">
      <w:r>
        <w:t xml:space="preserve">3. Nos invitan a participar a un juego de azar. El juego consiste en tirar un dado. Si sale un “6”, nos dan 50 euros, si sale un “1” nos dan 10 euros. Para jugar, hemos de pagar 10 euros cada partida. ¿Crees que vale la pena jugar a la larga?       E(X) = </w:t>
      </w:r>
      <w:r w:rsidRPr="00E37595">
        <w:rPr>
          <w:rFonts w:ascii="Symbol" w:hAnsi="Symbol"/>
        </w:rPr>
        <w:t></w:t>
      </w:r>
      <w:r>
        <w:t xml:space="preserve"> x*f(x)</w:t>
      </w:r>
    </w:p>
    <w:p w:rsidR="00B63C9D" w:rsidRDefault="00B63C9D" w:rsidP="00B63C9D"/>
    <w:p w:rsidR="00B63C9D" w:rsidRPr="00E37595" w:rsidRDefault="00B63C9D" w:rsidP="00B63C9D"/>
    <w:p w:rsidR="00B63C9D" w:rsidRDefault="00B63C9D" w:rsidP="00B63C9D">
      <w:r>
        <w:t xml:space="preserve">4. Queremos </w:t>
      </w:r>
      <w:r w:rsidR="008C66EA">
        <w:t>estimar</w:t>
      </w:r>
      <w:r>
        <w:t xml:space="preserve"> qué proporción de personas tiene una ansiedad mayor de 70 en un test de ansiedad que sigue </w:t>
      </w:r>
      <w:r w:rsidR="008C66EA">
        <w:t xml:space="preserve">aproximadamente </w:t>
      </w:r>
      <w:r>
        <w:t>una distribución normal con media 50 y desviación típica 10.</w:t>
      </w:r>
    </w:p>
    <w:p w:rsidR="00232748" w:rsidRDefault="00232748"/>
    <w:sectPr w:rsidR="0023274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9"/>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I0tjSyNDM0trQwMbdU0lEKTi0uzszPAykwrAUAguAOJSwAAAA="/>
  </w:docVars>
  <w:rsids>
    <w:rsidRoot w:val="00B63C9D"/>
    <w:rsid w:val="000F5FBE"/>
    <w:rsid w:val="00232748"/>
    <w:rsid w:val="008C66EA"/>
    <w:rsid w:val="00B63C9D"/>
    <w:rsid w:val="00D72AD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63B95"/>
  <w15:chartTrackingRefBased/>
  <w15:docId w15:val="{8C185EE5-D85F-45F1-BDE5-69BB1BFE3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C9D"/>
    <w:pPr>
      <w:spacing w:after="0" w:line="240" w:lineRule="auto"/>
    </w:pPr>
    <w:rPr>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63C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v.es/mperea/logD.jas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236</Words>
  <Characters>1302</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p</dc:creator>
  <cp:keywords/>
  <dc:description/>
  <cp:lastModifiedBy>Manuel Perea Lara</cp:lastModifiedBy>
  <cp:revision>4</cp:revision>
  <dcterms:created xsi:type="dcterms:W3CDTF">2020-12-20T12:01:00Z</dcterms:created>
  <dcterms:modified xsi:type="dcterms:W3CDTF">2020-12-20T12:34:00Z</dcterms:modified>
</cp:coreProperties>
</file>