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3" w:rsidRPr="00563311" w:rsidRDefault="00D26553" w:rsidP="00D26553">
      <w:pPr>
        <w:jc w:val="center"/>
        <w:rPr>
          <w:b/>
          <w:lang w:val="es-ES_tradnl"/>
        </w:rPr>
      </w:pPr>
      <w:r w:rsidRPr="00563311">
        <w:rPr>
          <w:b/>
          <w:lang w:val="es-ES_tradnl"/>
        </w:rPr>
        <w:t xml:space="preserve">Segunda actividad continua, </w:t>
      </w:r>
      <w:r>
        <w:rPr>
          <w:b/>
          <w:lang w:val="es-ES_tradnl"/>
        </w:rPr>
        <w:t xml:space="preserve">20 </w:t>
      </w:r>
      <w:r w:rsidRPr="00563311">
        <w:rPr>
          <w:b/>
          <w:lang w:val="es-ES_tradnl"/>
        </w:rPr>
        <w:t>diciembre de 2018. Grupo B (2)</w:t>
      </w:r>
    </w:p>
    <w:p w:rsidR="00D26553" w:rsidRDefault="00D26553" w:rsidP="00D26553">
      <w:pPr>
        <w:rPr>
          <w:lang w:val="es-ES_tradnl"/>
        </w:rPr>
      </w:pPr>
    </w:p>
    <w:p w:rsidR="00D26553" w:rsidRDefault="00D26553" w:rsidP="00D26553">
      <w:pPr>
        <w:rPr>
          <w:lang w:val="es-ES_tradnl"/>
        </w:rPr>
      </w:pPr>
      <w:r>
        <w:rPr>
          <w:lang w:val="es-ES_tradnl"/>
        </w:rPr>
        <w:t>(Ejercicios 1 y 2) Tenemos una base datos de niños/adolescentes dentro del espectro autista, con varias variables procedentes del</w:t>
      </w:r>
      <w:r w:rsidRPr="008F6B16">
        <w:rPr>
          <w:lang w:val="es-ES_tradnl"/>
        </w:rPr>
        <w:t xml:space="preserve"> </w:t>
      </w:r>
      <w:r>
        <w:rPr>
          <w:lang w:val="es-ES_tradnl"/>
        </w:rPr>
        <w:t>“</w:t>
      </w:r>
      <w:proofErr w:type="spellStart"/>
      <w:r w:rsidRPr="00F15243">
        <w:rPr>
          <w:i/>
          <w:lang w:val="es-ES_tradnl"/>
        </w:rPr>
        <w:t>Child</w:t>
      </w:r>
      <w:proofErr w:type="spellEnd"/>
      <w:r w:rsidRPr="00F15243">
        <w:rPr>
          <w:i/>
          <w:lang w:val="es-ES_tradnl"/>
        </w:rPr>
        <w:t xml:space="preserve"> </w:t>
      </w:r>
      <w:proofErr w:type="spellStart"/>
      <w:r w:rsidRPr="00F15243">
        <w:rPr>
          <w:i/>
          <w:lang w:val="es-ES_tradnl"/>
        </w:rPr>
        <w:t>Behavior</w:t>
      </w:r>
      <w:proofErr w:type="spellEnd"/>
      <w:r w:rsidRPr="00F15243">
        <w:rPr>
          <w:i/>
          <w:lang w:val="es-ES_tradnl"/>
        </w:rPr>
        <w:t xml:space="preserve"> </w:t>
      </w:r>
      <w:proofErr w:type="spellStart"/>
      <w:r w:rsidRPr="00F15243">
        <w:rPr>
          <w:i/>
          <w:lang w:val="es-ES_tradnl"/>
        </w:rPr>
        <w:t>Checklist</w:t>
      </w:r>
      <w:proofErr w:type="spellEnd"/>
      <w:r w:rsidRPr="00F15243">
        <w:rPr>
          <w:i/>
          <w:lang w:val="es-ES_tradnl"/>
        </w:rPr>
        <w:t xml:space="preserve"> (CBCL)</w:t>
      </w:r>
      <w:r>
        <w:rPr>
          <w:lang w:val="es-ES_tradnl"/>
        </w:rPr>
        <w:t>” y del “</w:t>
      </w:r>
      <w:proofErr w:type="spellStart"/>
      <w:r w:rsidRPr="00F15243">
        <w:rPr>
          <w:i/>
          <w:lang w:val="es-ES_tradnl"/>
        </w:rPr>
        <w:t>Autism</w:t>
      </w:r>
      <w:proofErr w:type="spellEnd"/>
      <w:r w:rsidRPr="00F15243">
        <w:rPr>
          <w:i/>
          <w:lang w:val="es-ES_tradnl"/>
        </w:rPr>
        <w:t xml:space="preserve"> </w:t>
      </w:r>
      <w:proofErr w:type="spellStart"/>
      <w:r w:rsidRPr="00F15243">
        <w:rPr>
          <w:i/>
          <w:lang w:val="es-ES_tradnl"/>
        </w:rPr>
        <w:t>Diagnostic</w:t>
      </w:r>
      <w:proofErr w:type="spellEnd"/>
      <w:r w:rsidRPr="00F15243">
        <w:rPr>
          <w:i/>
          <w:lang w:val="es-ES_tradnl"/>
        </w:rPr>
        <w:t xml:space="preserve"> Interview-</w:t>
      </w:r>
      <w:proofErr w:type="spellStart"/>
      <w:r w:rsidRPr="00F15243">
        <w:rPr>
          <w:i/>
          <w:lang w:val="es-ES_tradnl"/>
        </w:rPr>
        <w:t>Revised</w:t>
      </w:r>
      <w:proofErr w:type="spellEnd"/>
      <w:r w:rsidRPr="00F15243">
        <w:rPr>
          <w:i/>
          <w:lang w:val="es-ES_tradnl"/>
        </w:rPr>
        <w:t xml:space="preserve"> (ADI-R)</w:t>
      </w:r>
      <w:r>
        <w:rPr>
          <w:lang w:val="es-ES_tradnl"/>
        </w:rPr>
        <w:t>”, así como información sociodemográfica y del nivel en idiomas (</w:t>
      </w:r>
      <w:hyperlink r:id="rId5" w:history="1">
        <w:r w:rsidRPr="008B59F6">
          <w:rPr>
            <w:rStyle w:val="Hipervnculo"/>
            <w:lang w:val="es-ES_tradnl"/>
          </w:rPr>
          <w:t>http://www.uv.es/mperea/OC_20.sav</w:t>
        </w:r>
      </w:hyperlink>
      <w:r>
        <w:rPr>
          <w:lang w:val="es-ES_tradnl"/>
        </w:rPr>
        <w:t>)</w:t>
      </w:r>
    </w:p>
    <w:p w:rsidR="00D26553" w:rsidRDefault="00D26553" w:rsidP="00D26553">
      <w:pPr>
        <w:rPr>
          <w:lang w:val="es-ES_tradnl"/>
        </w:rPr>
      </w:pPr>
    </w:p>
    <w:p w:rsidR="00D26553" w:rsidRDefault="00D26553" w:rsidP="00D26553">
      <w:pPr>
        <w:rPr>
          <w:lang w:val="es-ES_tradnl"/>
        </w:rPr>
      </w:pPr>
      <w:r>
        <w:rPr>
          <w:lang w:val="es-ES_tradnl"/>
        </w:rPr>
        <w:t>Ejercicio 1. Queremos conocer en primer lugar la relación entre la escala de lenguaje del ADI-R y la escala social del ADI-R. En segundo lugar, queremos conocer si dicha relación se encuentra modulada por la escala de problemas sociales del CBCL.</w:t>
      </w:r>
    </w:p>
    <w:p w:rsidR="00D26553" w:rsidRDefault="00D26553" w:rsidP="00D26553">
      <w:pPr>
        <w:rPr>
          <w:lang w:val="es-ES_tradnl"/>
        </w:rPr>
      </w:pPr>
    </w:p>
    <w:p w:rsidR="00D26553" w:rsidRDefault="00D26553" w:rsidP="00D26553">
      <w:pPr>
        <w:rPr>
          <w:lang w:val="es-ES_tradnl"/>
        </w:rPr>
      </w:pPr>
      <w:r>
        <w:rPr>
          <w:lang w:val="es-ES_tradnl"/>
        </w:rPr>
        <w:t xml:space="preserve">Ejercicio 2. Queremos predecir la puntuación en la prueba ADI-R social a partir de los predictores </w:t>
      </w:r>
      <w:proofErr w:type="spellStart"/>
      <w:r>
        <w:rPr>
          <w:lang w:val="es-ES_tradnl"/>
        </w:rPr>
        <w:t>CBCL_total</w:t>
      </w:r>
      <w:proofErr w:type="spellEnd"/>
      <w:r>
        <w:rPr>
          <w:lang w:val="es-ES_tradnl"/>
        </w:rPr>
        <w:t xml:space="preserve"> y edad. Se pide lo siguiente: i) ¿Qué porcentaje de varianza de la ADI-R social puede ser explicada por la ecuación de regresión; ii) Si efectuáramos la regresión por pasos (</w:t>
      </w:r>
      <w:proofErr w:type="spellStart"/>
      <w:r w:rsidRPr="000C7BD6">
        <w:rPr>
          <w:i/>
          <w:iCs/>
          <w:lang w:val="es-ES_tradnl"/>
        </w:rPr>
        <w:t>stepwise</w:t>
      </w:r>
      <w:proofErr w:type="spellEnd"/>
      <w:r>
        <w:rPr>
          <w:lang w:val="es-ES_tradnl"/>
        </w:rPr>
        <w:t>), ¿qué ecuación resultará?</w:t>
      </w:r>
      <w:r w:rsidRPr="00FF607B">
        <w:rPr>
          <w:lang w:val="es-ES_tradnl"/>
        </w:rPr>
        <w:t xml:space="preserve"> </w:t>
      </w:r>
      <w:r>
        <w:rPr>
          <w:lang w:val="es-ES_tradnl"/>
        </w:rPr>
        <w:t>(Copia/pega desde SPSS.) Justifica tu respuesta.</w:t>
      </w:r>
    </w:p>
    <w:p w:rsidR="00D26553" w:rsidRDefault="00D26553" w:rsidP="00D26553">
      <w:pPr>
        <w:rPr>
          <w:lang w:val="es-ES_tradnl"/>
        </w:rPr>
      </w:pPr>
    </w:p>
    <w:p w:rsidR="00D26553" w:rsidRDefault="00D26553" w:rsidP="00D26553">
      <w:pPr>
        <w:rPr>
          <w:lang w:val="es-ES_tradnl"/>
        </w:rPr>
      </w:pPr>
      <w:r>
        <w:rPr>
          <w:lang w:val="es-ES_tradnl"/>
        </w:rPr>
        <w:t>Ejercicio 3. Tenemos un juego, en el que para cada partida se paga 10€. Se tira un dado. Si sale un 1, nos dan 40€, si sale un 2, nos dan 10€, para el resto de valores no nos dan nada. A la larga, ¿vale la pena jugar a ese juego? Justifica tu respuesta.</w:t>
      </w:r>
    </w:p>
    <w:p w:rsidR="00D26553" w:rsidRDefault="00D26553" w:rsidP="00D26553">
      <w:pPr>
        <w:rPr>
          <w:lang w:val="es-ES_tradnl"/>
        </w:rPr>
      </w:pPr>
    </w:p>
    <w:p w:rsidR="00D26553" w:rsidRDefault="00D26553" w:rsidP="00D26553">
      <w:pPr>
        <w:rPr>
          <w:lang w:val="es-ES_tradnl"/>
        </w:rPr>
      </w:pPr>
      <w:r>
        <w:rPr>
          <w:lang w:val="es-ES_tradnl"/>
        </w:rPr>
        <w:t>Ejercicio 4. Tenemos una moneda nueva</w:t>
      </w:r>
      <w:r w:rsidRPr="00480893">
        <w:rPr>
          <w:lang w:val="es-ES_tradnl"/>
        </w:rPr>
        <w:t xml:space="preserve"> </w:t>
      </w:r>
      <w:r>
        <w:rPr>
          <w:lang w:val="es-ES_tradnl"/>
        </w:rPr>
        <w:t xml:space="preserve">y queremos saber si está equilibrada. Para verificarlo, le decimos a una amiga que la lance 100.000 veces. A la mañana siguiente nos dice que hubo 50.000 caras y 50.000 cruces. Empleando el criterio del percentil 95, ¿podemos concluir, a partir de esos datos, que la moneda está equilibrada? ¿Este resultado considerarse como “demasiado bueno” (es decir, sospechoso) y si es así por qué? </w:t>
      </w:r>
    </w:p>
    <w:p w:rsidR="009B3213" w:rsidRDefault="009B3213" w:rsidP="00D26553">
      <w:pPr>
        <w:rPr>
          <w:lang w:val="es-ES_tradnl"/>
        </w:rPr>
      </w:pPr>
      <w:bookmarkStart w:id="0" w:name="_GoBack"/>
      <w:bookmarkEnd w:id="0"/>
    </w:p>
    <w:p w:rsidR="00DA6F79" w:rsidRDefault="009B3213">
      <w:r>
        <w:rPr>
          <w:noProof/>
          <w:lang w:val="en-GB" w:eastAsia="zh-CN"/>
        </w:rPr>
        <w:drawing>
          <wp:inline distT="0" distB="0" distL="0" distR="0">
            <wp:extent cx="4245429" cy="2078803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9" cy="20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13" w:rsidRDefault="009B3213"/>
    <w:sectPr w:rsidR="009B3213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53"/>
    <w:rsid w:val="009B3213"/>
    <w:rsid w:val="00D26553"/>
    <w:rsid w:val="00DA6F79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5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5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21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5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5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21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v.es/mperea/OC_20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uni valencia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mperea</cp:lastModifiedBy>
  <cp:revision>2</cp:revision>
  <dcterms:created xsi:type="dcterms:W3CDTF">2018-12-18T21:48:00Z</dcterms:created>
  <dcterms:modified xsi:type="dcterms:W3CDTF">2018-12-19T08:53:00Z</dcterms:modified>
</cp:coreProperties>
</file>