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85D80" w14:textId="45B519CB" w:rsidR="008515C2" w:rsidRPr="00A46121" w:rsidRDefault="008515C2" w:rsidP="008515C2">
      <w:pPr>
        <w:pStyle w:val="Textoindependiente"/>
        <w:tabs>
          <w:tab w:val="right" w:pos="10206"/>
        </w:tabs>
        <w:spacing w:after="0"/>
        <w:jc w:val="left"/>
        <w:rPr>
          <w:rFonts w:asciiTheme="majorHAnsi" w:hAnsiTheme="majorHAnsi" w:cstheme="majorHAnsi"/>
          <w:b/>
          <w:color w:val="000000" w:themeColor="text1"/>
          <w:sz w:val="24"/>
          <w:szCs w:val="24"/>
        </w:rPr>
      </w:pPr>
      <w:r w:rsidRPr="00A46121">
        <w:rPr>
          <w:rFonts w:asciiTheme="majorHAnsi" w:hAnsiTheme="majorHAnsi" w:cstheme="majorHAnsi"/>
          <w:b/>
          <w:i/>
          <w:color w:val="000000" w:themeColor="text1"/>
          <w:sz w:val="24"/>
          <w:szCs w:val="24"/>
        </w:rPr>
        <w:t>Escr</w:t>
      </w:r>
      <w:bookmarkStart w:id="0" w:name="_GoBack"/>
      <w:bookmarkEnd w:id="0"/>
      <w:r w:rsidRPr="00A46121">
        <w:rPr>
          <w:rFonts w:asciiTheme="majorHAnsi" w:hAnsiTheme="majorHAnsi" w:cstheme="majorHAnsi"/>
          <w:b/>
          <w:i/>
          <w:color w:val="000000" w:themeColor="text1"/>
          <w:sz w:val="24"/>
          <w:szCs w:val="24"/>
        </w:rPr>
        <w:t xml:space="preserve">ibe en cada casilla UNA respuesta </w:t>
      </w:r>
      <w:r w:rsidRPr="00A46121">
        <w:rPr>
          <w:rFonts w:asciiTheme="majorHAnsi" w:hAnsiTheme="majorHAnsi" w:cstheme="majorHAnsi"/>
          <w:b/>
          <w:color w:val="000000" w:themeColor="text1"/>
          <w:sz w:val="24"/>
          <w:szCs w:val="24"/>
        </w:rPr>
        <w:t>(A, B o C)</w:t>
      </w:r>
    </w:p>
    <w:p w14:paraId="4FAB5EDB" w14:textId="77777777" w:rsidR="00BD6FD6" w:rsidRPr="00A46121" w:rsidRDefault="00BD6FD6" w:rsidP="008515C2">
      <w:pPr>
        <w:pStyle w:val="Textoindependiente"/>
        <w:tabs>
          <w:tab w:val="right" w:pos="10206"/>
        </w:tabs>
        <w:spacing w:after="0"/>
        <w:jc w:val="left"/>
        <w:rPr>
          <w:rFonts w:asciiTheme="majorHAnsi" w:hAnsiTheme="majorHAnsi" w:cstheme="majorHAnsi"/>
          <w:b/>
          <w:color w:val="000000" w:themeColor="text1"/>
          <w:sz w:val="24"/>
          <w:szCs w:val="24"/>
        </w:rPr>
      </w:pPr>
    </w:p>
    <w:tbl>
      <w:tblPr>
        <w:tblW w:w="6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646"/>
        <w:gridCol w:w="646"/>
        <w:gridCol w:w="646"/>
        <w:gridCol w:w="646"/>
        <w:gridCol w:w="646"/>
        <w:gridCol w:w="646"/>
        <w:gridCol w:w="646"/>
        <w:gridCol w:w="646"/>
      </w:tblGrid>
      <w:tr w:rsidR="008515C2" w:rsidRPr="00A46121" w14:paraId="2A05E584" w14:textId="77777777" w:rsidTr="00BD6FD6">
        <w:trPr>
          <w:trHeight w:val="28"/>
          <w:jc w:val="center"/>
        </w:trPr>
        <w:tc>
          <w:tcPr>
            <w:tcW w:w="646" w:type="dxa"/>
            <w:shd w:val="clear" w:color="auto" w:fill="D9D9D9"/>
            <w:vAlign w:val="center"/>
          </w:tcPr>
          <w:p w14:paraId="2197CB6C"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w:t>
            </w:r>
          </w:p>
        </w:tc>
        <w:tc>
          <w:tcPr>
            <w:tcW w:w="646" w:type="dxa"/>
            <w:shd w:val="clear" w:color="auto" w:fill="D9D9D9"/>
            <w:vAlign w:val="center"/>
          </w:tcPr>
          <w:p w14:paraId="5763B27E"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2</w:t>
            </w:r>
          </w:p>
        </w:tc>
        <w:tc>
          <w:tcPr>
            <w:tcW w:w="646" w:type="dxa"/>
            <w:shd w:val="clear" w:color="auto" w:fill="D9D9D9"/>
            <w:vAlign w:val="center"/>
          </w:tcPr>
          <w:p w14:paraId="26C377D2"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3</w:t>
            </w:r>
          </w:p>
        </w:tc>
        <w:tc>
          <w:tcPr>
            <w:tcW w:w="646" w:type="dxa"/>
            <w:shd w:val="clear" w:color="auto" w:fill="D9D9D9"/>
            <w:vAlign w:val="center"/>
          </w:tcPr>
          <w:p w14:paraId="33D88A48"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4</w:t>
            </w:r>
          </w:p>
        </w:tc>
        <w:tc>
          <w:tcPr>
            <w:tcW w:w="646" w:type="dxa"/>
            <w:shd w:val="clear" w:color="auto" w:fill="D9D9D9"/>
            <w:vAlign w:val="center"/>
          </w:tcPr>
          <w:p w14:paraId="153DC194"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5</w:t>
            </w:r>
          </w:p>
        </w:tc>
        <w:tc>
          <w:tcPr>
            <w:tcW w:w="646" w:type="dxa"/>
            <w:shd w:val="clear" w:color="auto" w:fill="D9D9D9"/>
            <w:vAlign w:val="center"/>
          </w:tcPr>
          <w:p w14:paraId="7D3800EF"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6</w:t>
            </w:r>
          </w:p>
        </w:tc>
        <w:tc>
          <w:tcPr>
            <w:tcW w:w="646" w:type="dxa"/>
            <w:shd w:val="clear" w:color="auto" w:fill="D9D9D9"/>
            <w:vAlign w:val="center"/>
          </w:tcPr>
          <w:p w14:paraId="6888DD8A"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7</w:t>
            </w:r>
          </w:p>
        </w:tc>
        <w:tc>
          <w:tcPr>
            <w:tcW w:w="646" w:type="dxa"/>
            <w:shd w:val="clear" w:color="auto" w:fill="D9D9D9"/>
            <w:vAlign w:val="center"/>
          </w:tcPr>
          <w:p w14:paraId="65A7D5C4"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8</w:t>
            </w:r>
          </w:p>
        </w:tc>
        <w:tc>
          <w:tcPr>
            <w:tcW w:w="646" w:type="dxa"/>
            <w:shd w:val="clear" w:color="auto" w:fill="D9D9D9"/>
            <w:vAlign w:val="center"/>
          </w:tcPr>
          <w:p w14:paraId="72C0A9D9"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9</w:t>
            </w:r>
          </w:p>
        </w:tc>
        <w:tc>
          <w:tcPr>
            <w:tcW w:w="646" w:type="dxa"/>
            <w:shd w:val="clear" w:color="auto" w:fill="D9D9D9"/>
            <w:vAlign w:val="center"/>
          </w:tcPr>
          <w:p w14:paraId="6440EE61"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10</w:t>
            </w:r>
          </w:p>
        </w:tc>
      </w:tr>
      <w:tr w:rsidR="008515C2" w:rsidRPr="00A46121" w14:paraId="2F693545" w14:textId="77777777" w:rsidTr="00BD6FD6">
        <w:trPr>
          <w:trHeight w:val="28"/>
          <w:jc w:val="center"/>
        </w:trPr>
        <w:tc>
          <w:tcPr>
            <w:tcW w:w="646" w:type="dxa"/>
            <w:tcBorders>
              <w:bottom w:val="single" w:sz="4" w:space="0" w:color="auto"/>
            </w:tcBorders>
            <w:shd w:val="clear" w:color="auto" w:fill="auto"/>
            <w:vAlign w:val="center"/>
          </w:tcPr>
          <w:p w14:paraId="3F42D078"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bottom w:val="single" w:sz="4" w:space="0" w:color="auto"/>
            </w:tcBorders>
            <w:shd w:val="clear" w:color="auto" w:fill="auto"/>
            <w:vAlign w:val="center"/>
          </w:tcPr>
          <w:p w14:paraId="01446B6E"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bottom w:val="single" w:sz="4" w:space="0" w:color="auto"/>
            </w:tcBorders>
            <w:shd w:val="clear" w:color="auto" w:fill="auto"/>
            <w:vAlign w:val="center"/>
          </w:tcPr>
          <w:p w14:paraId="38DA1AA7"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bottom w:val="single" w:sz="4" w:space="0" w:color="auto"/>
            </w:tcBorders>
            <w:shd w:val="clear" w:color="auto" w:fill="auto"/>
            <w:vAlign w:val="center"/>
          </w:tcPr>
          <w:p w14:paraId="223D3B48"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bottom w:val="single" w:sz="4" w:space="0" w:color="auto"/>
            </w:tcBorders>
            <w:shd w:val="clear" w:color="auto" w:fill="auto"/>
            <w:vAlign w:val="center"/>
          </w:tcPr>
          <w:p w14:paraId="22180A75"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bottom w:val="single" w:sz="4" w:space="0" w:color="auto"/>
            </w:tcBorders>
            <w:shd w:val="clear" w:color="auto" w:fill="auto"/>
            <w:vAlign w:val="center"/>
          </w:tcPr>
          <w:p w14:paraId="0F55E10E"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bottom w:val="single" w:sz="4" w:space="0" w:color="auto"/>
            </w:tcBorders>
            <w:shd w:val="clear" w:color="auto" w:fill="auto"/>
            <w:vAlign w:val="center"/>
          </w:tcPr>
          <w:p w14:paraId="6CA7928D"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bottom w:val="single" w:sz="4" w:space="0" w:color="auto"/>
            </w:tcBorders>
            <w:shd w:val="clear" w:color="auto" w:fill="auto"/>
            <w:vAlign w:val="center"/>
          </w:tcPr>
          <w:p w14:paraId="73AE1B76"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bottom w:val="single" w:sz="4" w:space="0" w:color="auto"/>
            </w:tcBorders>
            <w:shd w:val="clear" w:color="auto" w:fill="auto"/>
            <w:vAlign w:val="center"/>
          </w:tcPr>
          <w:p w14:paraId="796081F6"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bottom w:val="single" w:sz="4" w:space="0" w:color="auto"/>
            </w:tcBorders>
            <w:vAlign w:val="center"/>
          </w:tcPr>
          <w:p w14:paraId="0666C391"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r>
      <w:tr w:rsidR="008515C2" w:rsidRPr="00A46121" w14:paraId="76139434" w14:textId="77777777" w:rsidTr="00BD6FD6">
        <w:trPr>
          <w:trHeight w:val="28"/>
          <w:jc w:val="center"/>
        </w:trPr>
        <w:tc>
          <w:tcPr>
            <w:tcW w:w="646" w:type="dxa"/>
            <w:tcBorders>
              <w:top w:val="single" w:sz="4" w:space="0" w:color="auto"/>
              <w:left w:val="single" w:sz="4" w:space="0" w:color="auto"/>
              <w:bottom w:val="single" w:sz="4" w:space="0" w:color="auto"/>
              <w:right w:val="single" w:sz="4" w:space="0" w:color="auto"/>
            </w:tcBorders>
            <w:shd w:val="pct10" w:color="auto" w:fill="auto"/>
            <w:vAlign w:val="center"/>
          </w:tcPr>
          <w:p w14:paraId="722D5641"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11</w:t>
            </w:r>
          </w:p>
        </w:tc>
        <w:tc>
          <w:tcPr>
            <w:tcW w:w="646" w:type="dxa"/>
            <w:tcBorders>
              <w:top w:val="single" w:sz="4" w:space="0" w:color="auto"/>
              <w:left w:val="single" w:sz="4" w:space="0" w:color="auto"/>
              <w:bottom w:val="single" w:sz="4" w:space="0" w:color="auto"/>
              <w:right w:val="single" w:sz="4" w:space="0" w:color="auto"/>
            </w:tcBorders>
            <w:shd w:val="pct10" w:color="auto" w:fill="auto"/>
            <w:vAlign w:val="center"/>
          </w:tcPr>
          <w:p w14:paraId="5052F2AC"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12</w:t>
            </w:r>
          </w:p>
        </w:tc>
        <w:tc>
          <w:tcPr>
            <w:tcW w:w="646" w:type="dxa"/>
            <w:tcBorders>
              <w:top w:val="single" w:sz="4" w:space="0" w:color="auto"/>
              <w:left w:val="single" w:sz="4" w:space="0" w:color="auto"/>
              <w:bottom w:val="single" w:sz="4" w:space="0" w:color="auto"/>
              <w:right w:val="single" w:sz="4" w:space="0" w:color="auto"/>
            </w:tcBorders>
            <w:shd w:val="pct10" w:color="auto" w:fill="auto"/>
            <w:vAlign w:val="center"/>
          </w:tcPr>
          <w:p w14:paraId="1934A274"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13</w:t>
            </w:r>
          </w:p>
        </w:tc>
        <w:tc>
          <w:tcPr>
            <w:tcW w:w="646" w:type="dxa"/>
            <w:tcBorders>
              <w:top w:val="single" w:sz="4" w:space="0" w:color="auto"/>
              <w:left w:val="single" w:sz="4" w:space="0" w:color="auto"/>
              <w:bottom w:val="single" w:sz="4" w:space="0" w:color="auto"/>
              <w:right w:val="single" w:sz="4" w:space="0" w:color="auto"/>
            </w:tcBorders>
            <w:shd w:val="pct10" w:color="auto" w:fill="auto"/>
            <w:vAlign w:val="center"/>
          </w:tcPr>
          <w:p w14:paraId="1348FA2F"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14</w:t>
            </w:r>
          </w:p>
        </w:tc>
        <w:tc>
          <w:tcPr>
            <w:tcW w:w="646" w:type="dxa"/>
            <w:tcBorders>
              <w:top w:val="single" w:sz="4" w:space="0" w:color="auto"/>
              <w:left w:val="single" w:sz="4" w:space="0" w:color="auto"/>
              <w:bottom w:val="single" w:sz="4" w:space="0" w:color="auto"/>
              <w:right w:val="single" w:sz="4" w:space="0" w:color="auto"/>
            </w:tcBorders>
            <w:shd w:val="pct10" w:color="auto" w:fill="auto"/>
            <w:vAlign w:val="center"/>
          </w:tcPr>
          <w:p w14:paraId="71B29FD5"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15</w:t>
            </w:r>
          </w:p>
        </w:tc>
        <w:tc>
          <w:tcPr>
            <w:tcW w:w="646" w:type="dxa"/>
            <w:tcBorders>
              <w:top w:val="single" w:sz="4" w:space="0" w:color="auto"/>
              <w:left w:val="single" w:sz="4" w:space="0" w:color="auto"/>
              <w:bottom w:val="single" w:sz="4" w:space="0" w:color="auto"/>
              <w:right w:val="single" w:sz="4" w:space="0" w:color="auto"/>
            </w:tcBorders>
            <w:shd w:val="pct10" w:color="auto" w:fill="auto"/>
            <w:vAlign w:val="center"/>
          </w:tcPr>
          <w:p w14:paraId="6CAAA882"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16</w:t>
            </w:r>
          </w:p>
        </w:tc>
        <w:tc>
          <w:tcPr>
            <w:tcW w:w="646" w:type="dxa"/>
            <w:tcBorders>
              <w:top w:val="single" w:sz="4" w:space="0" w:color="auto"/>
              <w:left w:val="single" w:sz="4" w:space="0" w:color="auto"/>
              <w:bottom w:val="single" w:sz="4" w:space="0" w:color="auto"/>
              <w:right w:val="single" w:sz="4" w:space="0" w:color="auto"/>
            </w:tcBorders>
            <w:shd w:val="pct10" w:color="auto" w:fill="auto"/>
            <w:vAlign w:val="center"/>
          </w:tcPr>
          <w:p w14:paraId="6A0F866C"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17</w:t>
            </w:r>
          </w:p>
        </w:tc>
        <w:tc>
          <w:tcPr>
            <w:tcW w:w="646" w:type="dxa"/>
            <w:tcBorders>
              <w:top w:val="single" w:sz="4" w:space="0" w:color="auto"/>
              <w:left w:val="single" w:sz="4" w:space="0" w:color="auto"/>
              <w:bottom w:val="single" w:sz="4" w:space="0" w:color="auto"/>
              <w:right w:val="single" w:sz="4" w:space="0" w:color="auto"/>
            </w:tcBorders>
            <w:shd w:val="pct10" w:color="auto" w:fill="auto"/>
            <w:vAlign w:val="center"/>
          </w:tcPr>
          <w:p w14:paraId="70A4DF88"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18</w:t>
            </w:r>
          </w:p>
        </w:tc>
        <w:tc>
          <w:tcPr>
            <w:tcW w:w="646" w:type="dxa"/>
            <w:tcBorders>
              <w:top w:val="single" w:sz="4" w:space="0" w:color="auto"/>
              <w:left w:val="single" w:sz="4" w:space="0" w:color="auto"/>
              <w:bottom w:val="single" w:sz="4" w:space="0" w:color="auto"/>
              <w:right w:val="single" w:sz="4" w:space="0" w:color="auto"/>
            </w:tcBorders>
            <w:shd w:val="pct10" w:color="auto" w:fill="auto"/>
            <w:vAlign w:val="center"/>
          </w:tcPr>
          <w:p w14:paraId="00205FBE"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19</w:t>
            </w:r>
          </w:p>
        </w:tc>
        <w:tc>
          <w:tcPr>
            <w:tcW w:w="646" w:type="dxa"/>
            <w:tcBorders>
              <w:top w:val="single" w:sz="4" w:space="0" w:color="auto"/>
              <w:left w:val="single" w:sz="4" w:space="0" w:color="auto"/>
              <w:bottom w:val="single" w:sz="4" w:space="0" w:color="auto"/>
              <w:right w:val="single" w:sz="4" w:space="0" w:color="auto"/>
            </w:tcBorders>
            <w:shd w:val="pct10" w:color="auto" w:fill="auto"/>
            <w:vAlign w:val="center"/>
          </w:tcPr>
          <w:p w14:paraId="7505AEE6"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r w:rsidRPr="00A46121">
              <w:rPr>
                <w:rFonts w:asciiTheme="majorHAnsi" w:hAnsiTheme="majorHAnsi" w:cstheme="majorHAnsi"/>
                <w:color w:val="000000" w:themeColor="text1"/>
                <w:sz w:val="24"/>
                <w:szCs w:val="24"/>
              </w:rPr>
              <w:t>20</w:t>
            </w:r>
          </w:p>
        </w:tc>
      </w:tr>
      <w:tr w:rsidR="008515C2" w:rsidRPr="00A46121" w14:paraId="3F7C32DB" w14:textId="77777777" w:rsidTr="00BD6FD6">
        <w:trPr>
          <w:trHeight w:val="28"/>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682997A2"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1EAB0EBA"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2360A620"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4DD1E813"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08C10190"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6F65B0ED"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2B41561B"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049113C4"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4CB00465"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c>
          <w:tcPr>
            <w:tcW w:w="646" w:type="dxa"/>
            <w:tcBorders>
              <w:top w:val="single" w:sz="4" w:space="0" w:color="auto"/>
              <w:left w:val="single" w:sz="4" w:space="0" w:color="auto"/>
              <w:bottom w:val="single" w:sz="4" w:space="0" w:color="auto"/>
              <w:right w:val="single" w:sz="4" w:space="0" w:color="auto"/>
            </w:tcBorders>
            <w:vAlign w:val="center"/>
          </w:tcPr>
          <w:p w14:paraId="17A56764" w14:textId="77777777" w:rsidR="008515C2" w:rsidRPr="00A46121" w:rsidRDefault="008515C2" w:rsidP="008515C2">
            <w:pPr>
              <w:pStyle w:val="Textoindependiente"/>
              <w:tabs>
                <w:tab w:val="right" w:pos="10206"/>
              </w:tabs>
              <w:spacing w:after="0"/>
              <w:jc w:val="left"/>
              <w:rPr>
                <w:rFonts w:asciiTheme="majorHAnsi" w:hAnsiTheme="majorHAnsi" w:cstheme="majorHAnsi"/>
                <w:color w:val="000000" w:themeColor="text1"/>
                <w:sz w:val="24"/>
                <w:szCs w:val="24"/>
              </w:rPr>
            </w:pPr>
          </w:p>
        </w:tc>
      </w:tr>
    </w:tbl>
    <w:p w14:paraId="1AB7D8FF" w14:textId="77777777" w:rsidR="008515C2" w:rsidRPr="00A46121" w:rsidRDefault="008515C2" w:rsidP="008515C2">
      <w:pPr>
        <w:spacing w:after="0" w:line="240" w:lineRule="auto"/>
        <w:rPr>
          <w:rFonts w:asciiTheme="majorHAnsi" w:hAnsiTheme="majorHAnsi" w:cstheme="majorHAnsi"/>
          <w:color w:val="000000" w:themeColor="text1"/>
          <w:sz w:val="4"/>
          <w:szCs w:val="4"/>
        </w:rPr>
      </w:pPr>
    </w:p>
    <w:p w14:paraId="236D74EB" w14:textId="6E1058FB" w:rsidR="00C06702" w:rsidRPr="00A46121" w:rsidRDefault="00BD6FD6" w:rsidP="008515C2">
      <w:pPr>
        <w:spacing w:after="0"/>
        <w:ind w:right="-7"/>
        <w:rPr>
          <w:rFonts w:asciiTheme="majorHAnsi" w:hAnsiTheme="majorHAnsi" w:cstheme="majorHAnsi"/>
          <w:b/>
          <w:sz w:val="26"/>
          <w:szCs w:val="26"/>
        </w:rPr>
      </w:pPr>
      <w:r w:rsidRPr="00A46121">
        <w:rPr>
          <w:rFonts w:asciiTheme="majorHAnsi" w:hAnsiTheme="majorHAnsi" w:cstheme="majorHAnsi"/>
          <w:b/>
          <w:sz w:val="26"/>
          <w:szCs w:val="26"/>
        </w:rPr>
        <w:t>ESTUDIO</w:t>
      </w:r>
    </w:p>
    <w:p w14:paraId="392B2F11" w14:textId="77777777" w:rsidR="00C06702" w:rsidRPr="00A46121" w:rsidRDefault="00BD6FD6" w:rsidP="008515C2">
      <w:pPr>
        <w:spacing w:after="0"/>
        <w:rPr>
          <w:rFonts w:asciiTheme="majorHAnsi" w:eastAsia="Times New Roman" w:hAnsiTheme="majorHAnsi" w:cstheme="majorHAnsi"/>
          <w:b/>
        </w:rPr>
      </w:pPr>
      <w:r w:rsidRPr="00A46121">
        <w:rPr>
          <w:rFonts w:asciiTheme="majorHAnsi" w:eastAsia="Times New Roman" w:hAnsiTheme="majorHAnsi" w:cstheme="majorHAnsi"/>
          <w:b/>
        </w:rPr>
        <w:t>Resumen</w:t>
      </w:r>
    </w:p>
    <w:p w14:paraId="28A5A70F" w14:textId="77777777" w:rsidR="00417E64" w:rsidRDefault="00417E64" w:rsidP="00417E64">
      <w:pPr>
        <w:spacing w:after="0"/>
        <w:rPr>
          <w:rFonts w:asciiTheme="majorHAnsi" w:eastAsia="Times New Roman" w:hAnsiTheme="majorHAnsi" w:cstheme="majorHAnsi"/>
        </w:rPr>
      </w:pPr>
      <w:r>
        <w:rPr>
          <w:rFonts w:asciiTheme="majorHAnsi" w:eastAsia="Times New Roman" w:hAnsiTheme="majorHAnsi" w:cstheme="majorHAnsi"/>
        </w:rPr>
        <w:t xml:space="preserve">Se ha realizado una investigación para examinar el uso problemático de las </w:t>
      </w:r>
      <w:r>
        <w:rPr>
          <w:rFonts w:asciiTheme="majorHAnsi" w:hAnsiTheme="majorHAnsi" w:cstheme="majorHAnsi"/>
        </w:rPr>
        <w:t>redes</w:t>
      </w:r>
      <w:r>
        <w:rPr>
          <w:rFonts w:asciiTheme="majorHAnsi" w:hAnsiTheme="majorHAnsi" w:cstheme="majorHAnsi"/>
          <w:i/>
        </w:rPr>
        <w:t xml:space="preserve"> </w:t>
      </w:r>
      <w:r>
        <w:rPr>
          <w:rFonts w:asciiTheme="majorHAnsi" w:eastAsia="Times New Roman" w:hAnsiTheme="majorHAnsi" w:cstheme="majorHAnsi"/>
        </w:rPr>
        <w:t>sociales y cómo se ve afectado por la percepción de riesgo en el mundo virtual, por el uso de internet y redes sociales, por la sensibilidad social en cuanto a los procesos de comparación con otros, y el aprendizaje y prueba social.</w:t>
      </w:r>
    </w:p>
    <w:p w14:paraId="7606AFC1" w14:textId="77777777" w:rsidR="00417E64" w:rsidRDefault="00417E64" w:rsidP="00417E64">
      <w:pPr>
        <w:spacing w:after="0"/>
        <w:rPr>
          <w:rFonts w:asciiTheme="majorHAnsi" w:eastAsia="Times New Roman" w:hAnsiTheme="majorHAnsi" w:cstheme="majorHAnsi"/>
        </w:rPr>
      </w:pPr>
      <w:r>
        <w:rPr>
          <w:rFonts w:asciiTheme="majorHAnsi" w:eastAsia="Times New Roman" w:hAnsiTheme="majorHAnsi" w:cstheme="majorHAnsi"/>
        </w:rPr>
        <w:t>Un total de 552 estudiantes universitarios han participado en el estudio, 334 mujeres y 218 hombres. La muestra proviene de estudiantes de psicología en la Universidad de Bilkent (Ankara, Turquía).</w:t>
      </w:r>
    </w:p>
    <w:p w14:paraId="79917FFD" w14:textId="77777777" w:rsidR="00417E64" w:rsidRDefault="00417E64" w:rsidP="00417E64">
      <w:pPr>
        <w:spacing w:after="0"/>
        <w:rPr>
          <w:rFonts w:asciiTheme="majorHAnsi" w:eastAsia="Times New Roman" w:hAnsiTheme="majorHAnsi" w:cstheme="majorHAnsi"/>
        </w:rPr>
      </w:pPr>
      <w:r>
        <w:rPr>
          <w:rFonts w:asciiTheme="majorHAnsi" w:eastAsia="Times New Roman" w:hAnsiTheme="majorHAnsi" w:cstheme="majorHAnsi"/>
        </w:rPr>
        <w:t>El estudio utilizó un formulario de información personal y tres escalas diferentes. La información personal incluía: edad (en años), género, forma de ingreso (regular, traslado, otras), curso (1ª a 5ª), tiempo de uso diario de internet (horas) y tiempo de uso diario de redes sociales (horas). Las tres escalas tratan sobre: uso problemático de redes sociales (9 ítems), percepción del riesgo en el mundo virtual (26 ítems), social-comparación (3 ítems) y aprendizaje-prueba-social (6 ítems).</w:t>
      </w:r>
    </w:p>
    <w:p w14:paraId="31CA2E44" w14:textId="6F5B79A2" w:rsidR="00C06702" w:rsidRPr="00A46121" w:rsidRDefault="00C06702" w:rsidP="008515C2">
      <w:pPr>
        <w:spacing w:after="0" w:line="240" w:lineRule="auto"/>
        <w:ind w:right="-7"/>
        <w:rPr>
          <w:rFonts w:asciiTheme="majorHAnsi" w:hAnsiTheme="majorHAnsi" w:cstheme="majorHAnsi"/>
          <w:u w:val="single"/>
        </w:rPr>
      </w:pPr>
    </w:p>
    <w:tbl>
      <w:tblPr>
        <w:tblW w:w="0" w:type="auto"/>
        <w:tblCellMar>
          <w:left w:w="0" w:type="dxa"/>
          <w:right w:w="0" w:type="dxa"/>
        </w:tblCellMar>
        <w:tblLook w:val="04A0" w:firstRow="1" w:lastRow="0" w:firstColumn="1" w:lastColumn="0" w:noHBand="0" w:noVBand="1"/>
      </w:tblPr>
      <w:tblGrid>
        <w:gridCol w:w="1249"/>
        <w:gridCol w:w="612"/>
        <w:gridCol w:w="1423"/>
        <w:gridCol w:w="448"/>
        <w:gridCol w:w="1423"/>
        <w:gridCol w:w="448"/>
        <w:gridCol w:w="1989"/>
        <w:gridCol w:w="626"/>
        <w:gridCol w:w="1425"/>
        <w:gridCol w:w="449"/>
      </w:tblGrid>
      <w:tr w:rsidR="00BD6FD6" w:rsidRPr="00A46121" w14:paraId="0F33CFE2" w14:textId="77777777" w:rsidTr="00BD6FD6">
        <w:trPr>
          <w:tblHeader/>
        </w:trPr>
        <w:tc>
          <w:tcPr>
            <w:tcW w:w="0" w:type="auto"/>
            <w:gridSpan w:val="10"/>
            <w:tcBorders>
              <w:top w:val="nil"/>
              <w:left w:val="nil"/>
              <w:bottom w:val="single" w:sz="4" w:space="0" w:color="000000"/>
              <w:right w:val="nil"/>
            </w:tcBorders>
            <w:tcMar>
              <w:top w:w="90" w:type="dxa"/>
              <w:left w:w="0" w:type="dxa"/>
              <w:bottom w:w="90" w:type="dxa"/>
              <w:right w:w="150" w:type="dxa"/>
            </w:tcMar>
            <w:vAlign w:val="center"/>
            <w:hideMark/>
          </w:tcPr>
          <w:p w14:paraId="22541845" w14:textId="02E758BC"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i/>
                <w:iCs/>
                <w:color w:val="000000"/>
                <w:sz w:val="18"/>
                <w:szCs w:val="18"/>
                <w:lang w:val="es-ES" w:eastAsia="zh-CN"/>
              </w:rPr>
              <w:t xml:space="preserve">Model Summary - Uso problemático de </w:t>
            </w:r>
            <w:r w:rsidR="009C4610" w:rsidRPr="00A46121">
              <w:rPr>
                <w:rFonts w:asciiTheme="majorHAnsi" w:eastAsia="Times New Roman" w:hAnsiTheme="majorHAnsi" w:cstheme="majorHAnsi"/>
                <w:i/>
                <w:iCs/>
                <w:color w:val="000000"/>
                <w:sz w:val="18"/>
                <w:szCs w:val="18"/>
                <w:lang w:val="es-ES" w:eastAsia="zh-CN"/>
              </w:rPr>
              <w:t xml:space="preserve">redes </w:t>
            </w:r>
            <w:r w:rsidRPr="00A46121">
              <w:rPr>
                <w:rFonts w:asciiTheme="majorHAnsi" w:eastAsia="Times New Roman" w:hAnsiTheme="majorHAnsi" w:cstheme="majorHAnsi"/>
                <w:i/>
                <w:iCs/>
                <w:color w:val="000000"/>
                <w:sz w:val="18"/>
                <w:szCs w:val="18"/>
                <w:lang w:val="es-ES" w:eastAsia="zh-CN"/>
              </w:rPr>
              <w:t>sociales</w:t>
            </w:r>
            <w:r w:rsidRPr="00A46121">
              <w:rPr>
                <w:rFonts w:asciiTheme="majorHAnsi" w:eastAsia="Times New Roman" w:hAnsiTheme="majorHAnsi" w:cstheme="majorHAnsi"/>
                <w:color w:val="000000"/>
                <w:sz w:val="18"/>
                <w:szCs w:val="18"/>
                <w:lang w:val="es-ES" w:eastAsia="zh-CN"/>
              </w:rPr>
              <w:t xml:space="preserve"> </w:t>
            </w:r>
          </w:p>
        </w:tc>
      </w:tr>
      <w:tr w:rsidR="00BD6FD6" w:rsidRPr="00A46121" w14:paraId="20969351" w14:textId="77777777" w:rsidTr="00BD6FD6">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1BAC926"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Model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5C38B8D"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R</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9CD6468"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R²</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791CEDD"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Adjusted R²</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FB9A909"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RMSE</w:t>
            </w:r>
          </w:p>
        </w:tc>
      </w:tr>
      <w:tr w:rsidR="00BD6FD6" w:rsidRPr="00A46121" w14:paraId="433ACC71" w14:textId="77777777" w:rsidTr="00BD6FD6">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439D04CF" w14:textId="77777777" w:rsidR="00BD6FD6" w:rsidRPr="00A46121" w:rsidRDefault="00BD6FD6" w:rsidP="00BD6FD6">
            <w:pPr>
              <w:spacing w:after="144"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M₁</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79CE6159" w14:textId="77777777" w:rsidR="00BD6FD6" w:rsidRPr="00A46121" w:rsidRDefault="00BD6FD6" w:rsidP="00BD6FD6">
            <w:pPr>
              <w:spacing w:after="144"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7D797F9A"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0.500</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392122EB"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47456178"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0.250</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4BB9191A"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1704D27D"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0.242</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2F0BC94C"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723631D0"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5.365</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2421E429"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p>
        </w:tc>
      </w:tr>
      <w:tr w:rsidR="00BD6FD6" w:rsidRPr="00A46121" w14:paraId="56DD532F" w14:textId="77777777" w:rsidTr="00BD6FD6">
        <w:tc>
          <w:tcPr>
            <w:tcW w:w="0" w:type="auto"/>
            <w:gridSpan w:val="10"/>
            <w:tcBorders>
              <w:top w:val="single" w:sz="4" w:space="0" w:color="auto"/>
              <w:left w:val="nil"/>
              <w:bottom w:val="nil"/>
              <w:right w:val="nil"/>
            </w:tcBorders>
            <w:tcMar>
              <w:top w:w="15" w:type="dxa"/>
              <w:left w:w="15" w:type="dxa"/>
              <w:bottom w:w="15" w:type="dxa"/>
              <w:right w:w="15" w:type="dxa"/>
            </w:tcMar>
            <w:vAlign w:val="center"/>
            <w:hideMark/>
          </w:tcPr>
          <w:p w14:paraId="06DFE83E" w14:textId="62D997D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i/>
                <w:iCs/>
                <w:color w:val="000000"/>
                <w:sz w:val="18"/>
                <w:szCs w:val="18"/>
                <w:lang w:val="es-ES" w:eastAsia="zh-CN"/>
              </w:rPr>
              <w:t>Note.</w:t>
            </w:r>
            <w:r w:rsidRPr="00A46121">
              <w:rPr>
                <w:rFonts w:asciiTheme="majorHAnsi" w:eastAsia="Times New Roman" w:hAnsiTheme="majorHAnsi" w:cstheme="majorHAnsi"/>
                <w:color w:val="000000"/>
                <w:sz w:val="18"/>
                <w:szCs w:val="18"/>
                <w:lang w:val="es-ES" w:eastAsia="zh-CN"/>
              </w:rPr>
              <w:t xml:space="preserve">  M₁ includes Edad, Tiempo de uso diario de Internet, Tiempo de uso diario de </w:t>
            </w:r>
            <w:r w:rsidR="009C4610" w:rsidRPr="00A46121">
              <w:rPr>
                <w:rFonts w:asciiTheme="majorHAnsi" w:eastAsia="Times New Roman" w:hAnsiTheme="majorHAnsi" w:cstheme="majorHAnsi"/>
                <w:color w:val="000000"/>
                <w:sz w:val="18"/>
                <w:szCs w:val="18"/>
                <w:lang w:val="es-ES" w:eastAsia="zh-CN"/>
              </w:rPr>
              <w:t xml:space="preserve">redes </w:t>
            </w:r>
            <w:r w:rsidRPr="00A46121">
              <w:rPr>
                <w:rFonts w:asciiTheme="majorHAnsi" w:eastAsia="Times New Roman" w:hAnsiTheme="majorHAnsi" w:cstheme="majorHAnsi"/>
                <w:color w:val="000000"/>
                <w:sz w:val="18"/>
                <w:szCs w:val="18"/>
                <w:lang w:val="es-ES" w:eastAsia="zh-CN"/>
              </w:rPr>
              <w:t>sociales, Aprendizaje social - Prueba social, Comparación social, Percepción del riesgo en el mundo virtual</w:t>
            </w:r>
          </w:p>
        </w:tc>
      </w:tr>
    </w:tbl>
    <w:p w14:paraId="4F9D5408" w14:textId="501C4FD4" w:rsidR="00BD6FD6" w:rsidRPr="00A46121" w:rsidRDefault="00BD6FD6" w:rsidP="008515C2">
      <w:pPr>
        <w:spacing w:after="0" w:line="240" w:lineRule="auto"/>
        <w:ind w:right="-7"/>
        <w:rPr>
          <w:rFonts w:asciiTheme="majorHAnsi" w:hAnsiTheme="majorHAnsi" w:cstheme="majorHAnsi"/>
          <w:u w:val="single"/>
          <w:lang w:val="es-ES"/>
        </w:rPr>
      </w:pPr>
    </w:p>
    <w:tbl>
      <w:tblPr>
        <w:tblW w:w="10278" w:type="dxa"/>
        <w:tblCellMar>
          <w:left w:w="0" w:type="dxa"/>
          <w:right w:w="0" w:type="dxa"/>
        </w:tblCellMar>
        <w:tblLook w:val="04A0" w:firstRow="1" w:lastRow="0" w:firstColumn="1" w:lastColumn="0" w:noHBand="0" w:noVBand="1"/>
      </w:tblPr>
      <w:tblGrid>
        <w:gridCol w:w="560"/>
        <w:gridCol w:w="275"/>
        <w:gridCol w:w="3184"/>
        <w:gridCol w:w="186"/>
        <w:gridCol w:w="1192"/>
        <w:gridCol w:w="325"/>
        <w:gridCol w:w="1086"/>
        <w:gridCol w:w="343"/>
        <w:gridCol w:w="1014"/>
        <w:gridCol w:w="305"/>
        <w:gridCol w:w="806"/>
        <w:gridCol w:w="186"/>
        <w:gridCol w:w="630"/>
        <w:gridCol w:w="186"/>
      </w:tblGrid>
      <w:tr w:rsidR="00BD6FD6" w:rsidRPr="00A46121" w14:paraId="515A965F" w14:textId="77777777" w:rsidTr="00FC4A7A">
        <w:trPr>
          <w:gridAfter w:val="1"/>
          <w:tblHeader/>
        </w:trPr>
        <w:tc>
          <w:tcPr>
            <w:tcW w:w="0" w:type="auto"/>
            <w:gridSpan w:val="13"/>
            <w:tcBorders>
              <w:top w:val="nil"/>
              <w:left w:val="nil"/>
              <w:bottom w:val="single" w:sz="4" w:space="0" w:color="000000"/>
              <w:right w:val="nil"/>
            </w:tcBorders>
            <w:tcMar>
              <w:top w:w="90" w:type="dxa"/>
              <w:left w:w="0" w:type="dxa"/>
              <w:bottom w:w="90" w:type="dxa"/>
              <w:right w:w="150" w:type="dxa"/>
            </w:tcMar>
            <w:vAlign w:val="center"/>
            <w:hideMark/>
          </w:tcPr>
          <w:p w14:paraId="69893F9F"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i/>
                <w:iCs/>
                <w:color w:val="000000"/>
                <w:sz w:val="18"/>
                <w:szCs w:val="18"/>
                <w:lang w:val="es-ES" w:eastAsia="zh-CN"/>
              </w:rPr>
              <w:t>Coefficients</w:t>
            </w:r>
            <w:r w:rsidRPr="00A46121">
              <w:rPr>
                <w:rFonts w:asciiTheme="majorHAnsi" w:eastAsia="Times New Roman" w:hAnsiTheme="majorHAnsi" w:cstheme="majorHAnsi"/>
                <w:color w:val="000000"/>
                <w:sz w:val="18"/>
                <w:szCs w:val="18"/>
                <w:lang w:val="es-ES" w:eastAsia="zh-CN"/>
              </w:rPr>
              <w:t xml:space="preserve"> </w:t>
            </w:r>
          </w:p>
        </w:tc>
      </w:tr>
      <w:tr w:rsidR="00BD6FD6" w:rsidRPr="00A46121" w14:paraId="417CC3B5" w14:textId="77777777" w:rsidTr="00FC4A7A">
        <w:trPr>
          <w:gridAfter w:val="1"/>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B478BA9"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Model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2C5A15F"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 </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2CC7E39"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Unstandardized</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A1319D6"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Standard Error</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9D30B5F"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Standardized</w:t>
            </w:r>
          </w:p>
        </w:tc>
        <w:tc>
          <w:tcPr>
            <w:tcW w:w="0" w:type="auto"/>
            <w:tcBorders>
              <w:top w:val="nil"/>
              <w:left w:val="nil"/>
              <w:bottom w:val="single" w:sz="4" w:space="0" w:color="000000"/>
              <w:right w:val="nil"/>
            </w:tcBorders>
            <w:tcMar>
              <w:top w:w="45" w:type="dxa"/>
              <w:left w:w="180" w:type="dxa"/>
              <w:bottom w:w="45" w:type="dxa"/>
              <w:right w:w="180" w:type="dxa"/>
            </w:tcMar>
            <w:vAlign w:val="center"/>
            <w:hideMark/>
          </w:tcPr>
          <w:p w14:paraId="1068132E"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t</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3B4931F" w14:textId="77777777" w:rsidR="00BD6FD6" w:rsidRPr="00A46121" w:rsidRDefault="00BD6FD6" w:rsidP="00BD6FD6">
            <w:pPr>
              <w:spacing w:after="0" w:line="240" w:lineRule="auto"/>
              <w:jc w:val="center"/>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p</w:t>
            </w:r>
          </w:p>
        </w:tc>
      </w:tr>
      <w:tr w:rsidR="00BD6FD6" w:rsidRPr="00A46121" w14:paraId="6FD1B502" w14:textId="77777777" w:rsidTr="00FC4A7A">
        <w:tc>
          <w:tcPr>
            <w:tcW w:w="0" w:type="auto"/>
            <w:tcBorders>
              <w:top w:val="nil"/>
              <w:left w:val="nil"/>
              <w:bottom w:val="nil"/>
              <w:right w:val="nil"/>
            </w:tcBorders>
            <w:tcMar>
              <w:top w:w="162" w:type="dxa"/>
              <w:left w:w="180" w:type="dxa"/>
              <w:bottom w:w="15" w:type="dxa"/>
              <w:right w:w="0" w:type="dxa"/>
            </w:tcMar>
            <w:vAlign w:val="center"/>
            <w:hideMark/>
          </w:tcPr>
          <w:p w14:paraId="5D7724EA"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M₁</w:t>
            </w:r>
          </w:p>
        </w:tc>
        <w:tc>
          <w:tcPr>
            <w:tcW w:w="0" w:type="auto"/>
            <w:tcBorders>
              <w:top w:val="nil"/>
              <w:left w:val="nil"/>
              <w:bottom w:val="nil"/>
              <w:right w:val="nil"/>
            </w:tcBorders>
            <w:tcMar>
              <w:top w:w="162" w:type="dxa"/>
              <w:left w:w="0" w:type="dxa"/>
              <w:bottom w:w="15" w:type="dxa"/>
              <w:right w:w="180" w:type="dxa"/>
            </w:tcMar>
            <w:vAlign w:val="center"/>
            <w:hideMark/>
          </w:tcPr>
          <w:p w14:paraId="3ED01A7F"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62" w:type="dxa"/>
              <w:left w:w="180" w:type="dxa"/>
              <w:bottom w:w="15" w:type="dxa"/>
              <w:right w:w="0" w:type="dxa"/>
            </w:tcMar>
            <w:vAlign w:val="center"/>
            <w:hideMark/>
          </w:tcPr>
          <w:p w14:paraId="50954CC8"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(Intercept)</w:t>
            </w:r>
          </w:p>
        </w:tc>
        <w:tc>
          <w:tcPr>
            <w:tcW w:w="0" w:type="auto"/>
            <w:tcBorders>
              <w:top w:val="nil"/>
              <w:left w:val="nil"/>
              <w:bottom w:val="nil"/>
              <w:right w:val="nil"/>
            </w:tcBorders>
            <w:tcMar>
              <w:top w:w="162" w:type="dxa"/>
              <w:left w:w="0" w:type="dxa"/>
              <w:bottom w:w="15" w:type="dxa"/>
              <w:right w:w="180" w:type="dxa"/>
            </w:tcMar>
            <w:vAlign w:val="center"/>
            <w:hideMark/>
          </w:tcPr>
          <w:p w14:paraId="0AAF7BE9"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62" w:type="dxa"/>
              <w:left w:w="180" w:type="dxa"/>
              <w:bottom w:w="15" w:type="dxa"/>
              <w:right w:w="0" w:type="dxa"/>
            </w:tcMar>
            <w:vAlign w:val="center"/>
            <w:hideMark/>
          </w:tcPr>
          <w:p w14:paraId="093158AA"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15.479</w:t>
            </w:r>
          </w:p>
        </w:tc>
        <w:tc>
          <w:tcPr>
            <w:tcW w:w="0" w:type="auto"/>
            <w:tcBorders>
              <w:top w:val="nil"/>
              <w:left w:val="nil"/>
              <w:bottom w:val="nil"/>
              <w:right w:val="nil"/>
            </w:tcBorders>
            <w:tcMar>
              <w:top w:w="162" w:type="dxa"/>
              <w:left w:w="0" w:type="dxa"/>
              <w:bottom w:w="15" w:type="dxa"/>
              <w:right w:w="180" w:type="dxa"/>
            </w:tcMar>
            <w:vAlign w:val="center"/>
            <w:hideMark/>
          </w:tcPr>
          <w:p w14:paraId="45231C04"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62" w:type="dxa"/>
              <w:left w:w="180" w:type="dxa"/>
              <w:bottom w:w="15" w:type="dxa"/>
              <w:right w:w="0" w:type="dxa"/>
            </w:tcMar>
            <w:vAlign w:val="center"/>
            <w:hideMark/>
          </w:tcPr>
          <w:p w14:paraId="6EF6B060"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2.088</w:t>
            </w:r>
          </w:p>
        </w:tc>
        <w:tc>
          <w:tcPr>
            <w:tcW w:w="0" w:type="auto"/>
            <w:tcBorders>
              <w:top w:val="nil"/>
              <w:left w:val="nil"/>
              <w:bottom w:val="nil"/>
              <w:right w:val="nil"/>
            </w:tcBorders>
            <w:tcMar>
              <w:top w:w="162" w:type="dxa"/>
              <w:left w:w="0" w:type="dxa"/>
              <w:bottom w:w="15" w:type="dxa"/>
              <w:right w:w="180" w:type="dxa"/>
            </w:tcMar>
            <w:vAlign w:val="center"/>
            <w:hideMark/>
          </w:tcPr>
          <w:p w14:paraId="08D9346F"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62" w:type="dxa"/>
              <w:left w:w="180" w:type="dxa"/>
              <w:bottom w:w="15" w:type="dxa"/>
              <w:right w:w="0" w:type="dxa"/>
            </w:tcMar>
            <w:vAlign w:val="center"/>
            <w:hideMark/>
          </w:tcPr>
          <w:p w14:paraId="0FBD4CFC" w14:textId="77777777" w:rsidR="00BD6FD6" w:rsidRPr="00A46121" w:rsidRDefault="00BD6FD6" w:rsidP="00BD6FD6">
            <w:pPr>
              <w:spacing w:after="0" w:line="240" w:lineRule="auto"/>
              <w:rPr>
                <w:rFonts w:asciiTheme="majorHAnsi" w:eastAsia="Times New Roman" w:hAnsiTheme="majorHAnsi" w:cstheme="majorHAnsi"/>
                <w:sz w:val="20"/>
                <w:szCs w:val="20"/>
                <w:lang w:val="es-ES" w:eastAsia="zh-CN"/>
              </w:rPr>
            </w:pPr>
          </w:p>
        </w:tc>
        <w:tc>
          <w:tcPr>
            <w:tcW w:w="0" w:type="auto"/>
            <w:tcBorders>
              <w:top w:val="nil"/>
              <w:left w:val="nil"/>
              <w:bottom w:val="nil"/>
              <w:right w:val="nil"/>
            </w:tcBorders>
            <w:tcMar>
              <w:top w:w="162" w:type="dxa"/>
              <w:left w:w="0" w:type="dxa"/>
              <w:bottom w:w="15" w:type="dxa"/>
              <w:right w:w="180" w:type="dxa"/>
            </w:tcMar>
            <w:vAlign w:val="center"/>
            <w:hideMark/>
          </w:tcPr>
          <w:p w14:paraId="6C3F1E09" w14:textId="77777777" w:rsidR="00BD6FD6" w:rsidRPr="00A46121" w:rsidRDefault="00BD6FD6" w:rsidP="00BD6FD6">
            <w:pPr>
              <w:spacing w:after="0" w:line="240" w:lineRule="auto"/>
              <w:jc w:val="right"/>
              <w:rPr>
                <w:rFonts w:asciiTheme="majorHAnsi" w:eastAsia="Times New Roman" w:hAnsiTheme="majorHAnsi" w:cstheme="majorHAnsi"/>
                <w:sz w:val="20"/>
                <w:szCs w:val="20"/>
                <w:lang w:val="es-ES" w:eastAsia="zh-CN"/>
              </w:rPr>
            </w:pPr>
          </w:p>
        </w:tc>
        <w:tc>
          <w:tcPr>
            <w:tcW w:w="806" w:type="dxa"/>
            <w:tcBorders>
              <w:top w:val="nil"/>
              <w:left w:val="nil"/>
              <w:bottom w:val="nil"/>
              <w:right w:val="nil"/>
            </w:tcBorders>
            <w:tcMar>
              <w:top w:w="162" w:type="dxa"/>
              <w:left w:w="180" w:type="dxa"/>
              <w:bottom w:w="15" w:type="dxa"/>
              <w:right w:w="0" w:type="dxa"/>
            </w:tcMar>
            <w:vAlign w:val="center"/>
            <w:hideMark/>
          </w:tcPr>
          <w:p w14:paraId="4C702BD7" w14:textId="77777777" w:rsidR="00BD6FD6" w:rsidRPr="00A46121" w:rsidRDefault="00BD6FD6" w:rsidP="00BD6FD6">
            <w:pPr>
              <w:spacing w:after="0" w:line="240" w:lineRule="auto"/>
              <w:jc w:val="right"/>
              <w:rPr>
                <w:rFonts w:asciiTheme="majorHAnsi" w:eastAsia="Times New Roman" w:hAnsiTheme="majorHAnsi" w:cstheme="majorHAnsi"/>
                <w:color w:val="000000"/>
                <w:sz w:val="16"/>
                <w:szCs w:val="16"/>
                <w:lang w:val="es-ES" w:eastAsia="zh-CN"/>
              </w:rPr>
            </w:pPr>
            <w:r w:rsidRPr="00A46121">
              <w:rPr>
                <w:rFonts w:asciiTheme="majorHAnsi" w:eastAsia="Times New Roman" w:hAnsiTheme="majorHAnsi" w:cstheme="majorHAnsi"/>
                <w:color w:val="000000"/>
                <w:sz w:val="16"/>
                <w:szCs w:val="16"/>
                <w:lang w:val="es-ES" w:eastAsia="zh-CN"/>
              </w:rPr>
              <w:t>7.412</w:t>
            </w:r>
          </w:p>
        </w:tc>
        <w:tc>
          <w:tcPr>
            <w:tcW w:w="0" w:type="auto"/>
            <w:tcBorders>
              <w:top w:val="nil"/>
              <w:left w:val="nil"/>
              <w:bottom w:val="nil"/>
              <w:right w:val="nil"/>
            </w:tcBorders>
            <w:tcMar>
              <w:top w:w="162" w:type="dxa"/>
              <w:left w:w="0" w:type="dxa"/>
              <w:bottom w:w="15" w:type="dxa"/>
              <w:right w:w="180" w:type="dxa"/>
            </w:tcMar>
            <w:vAlign w:val="center"/>
            <w:hideMark/>
          </w:tcPr>
          <w:p w14:paraId="064EB897"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62" w:type="dxa"/>
              <w:left w:w="180" w:type="dxa"/>
              <w:bottom w:w="15" w:type="dxa"/>
              <w:right w:w="0" w:type="dxa"/>
            </w:tcMar>
            <w:vAlign w:val="center"/>
            <w:hideMark/>
          </w:tcPr>
          <w:p w14:paraId="150C3866"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10DC55BC"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r>
      <w:tr w:rsidR="00BD6FD6" w:rsidRPr="00A46121" w14:paraId="643933F4" w14:textId="77777777" w:rsidTr="00FC4A7A">
        <w:tc>
          <w:tcPr>
            <w:tcW w:w="0" w:type="auto"/>
            <w:tcBorders>
              <w:top w:val="nil"/>
              <w:left w:val="nil"/>
              <w:bottom w:val="nil"/>
              <w:right w:val="nil"/>
            </w:tcBorders>
            <w:tcMar>
              <w:top w:w="15" w:type="dxa"/>
              <w:left w:w="180" w:type="dxa"/>
              <w:bottom w:w="15" w:type="dxa"/>
              <w:right w:w="0" w:type="dxa"/>
            </w:tcMar>
            <w:vAlign w:val="center"/>
            <w:hideMark/>
          </w:tcPr>
          <w:p w14:paraId="5B19F1E8"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 </w:t>
            </w:r>
          </w:p>
        </w:tc>
        <w:tc>
          <w:tcPr>
            <w:tcW w:w="0" w:type="auto"/>
            <w:tcBorders>
              <w:top w:val="nil"/>
              <w:left w:val="nil"/>
              <w:bottom w:val="nil"/>
              <w:right w:val="nil"/>
            </w:tcBorders>
            <w:tcMar>
              <w:top w:w="15" w:type="dxa"/>
              <w:left w:w="0" w:type="dxa"/>
              <w:bottom w:w="15" w:type="dxa"/>
              <w:right w:w="180" w:type="dxa"/>
            </w:tcMar>
            <w:vAlign w:val="center"/>
            <w:hideMark/>
          </w:tcPr>
          <w:p w14:paraId="0D622594"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09485F82"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Edad</w:t>
            </w:r>
          </w:p>
        </w:tc>
        <w:tc>
          <w:tcPr>
            <w:tcW w:w="0" w:type="auto"/>
            <w:tcBorders>
              <w:top w:val="nil"/>
              <w:left w:val="nil"/>
              <w:bottom w:val="nil"/>
              <w:right w:val="nil"/>
            </w:tcBorders>
            <w:tcMar>
              <w:top w:w="15" w:type="dxa"/>
              <w:left w:w="0" w:type="dxa"/>
              <w:bottom w:w="15" w:type="dxa"/>
              <w:right w:w="180" w:type="dxa"/>
            </w:tcMar>
            <w:vAlign w:val="center"/>
            <w:hideMark/>
          </w:tcPr>
          <w:p w14:paraId="3884AF4E"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55461C33"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-0.143</w:t>
            </w:r>
          </w:p>
        </w:tc>
        <w:tc>
          <w:tcPr>
            <w:tcW w:w="0" w:type="auto"/>
            <w:tcBorders>
              <w:top w:val="nil"/>
              <w:left w:val="nil"/>
              <w:bottom w:val="nil"/>
              <w:right w:val="nil"/>
            </w:tcBorders>
            <w:tcMar>
              <w:top w:w="15" w:type="dxa"/>
              <w:left w:w="0" w:type="dxa"/>
              <w:bottom w:w="15" w:type="dxa"/>
              <w:right w:w="180" w:type="dxa"/>
            </w:tcMar>
            <w:vAlign w:val="center"/>
            <w:hideMark/>
          </w:tcPr>
          <w:p w14:paraId="7DB4BAB3"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196B4DA1"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0.073</w:t>
            </w:r>
          </w:p>
        </w:tc>
        <w:tc>
          <w:tcPr>
            <w:tcW w:w="0" w:type="auto"/>
            <w:tcBorders>
              <w:top w:val="nil"/>
              <w:left w:val="nil"/>
              <w:bottom w:val="nil"/>
              <w:right w:val="nil"/>
            </w:tcBorders>
            <w:tcMar>
              <w:top w:w="15" w:type="dxa"/>
              <w:left w:w="0" w:type="dxa"/>
              <w:bottom w:w="15" w:type="dxa"/>
              <w:right w:w="180" w:type="dxa"/>
            </w:tcMar>
            <w:vAlign w:val="center"/>
            <w:hideMark/>
          </w:tcPr>
          <w:p w14:paraId="448DE2D8"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12444BA4"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-0.075</w:t>
            </w:r>
          </w:p>
        </w:tc>
        <w:tc>
          <w:tcPr>
            <w:tcW w:w="0" w:type="auto"/>
            <w:tcBorders>
              <w:top w:val="nil"/>
              <w:left w:val="nil"/>
              <w:bottom w:val="nil"/>
              <w:right w:val="nil"/>
            </w:tcBorders>
            <w:tcMar>
              <w:top w:w="15" w:type="dxa"/>
              <w:left w:w="0" w:type="dxa"/>
              <w:bottom w:w="15" w:type="dxa"/>
              <w:right w:w="180" w:type="dxa"/>
            </w:tcMar>
            <w:vAlign w:val="center"/>
            <w:hideMark/>
          </w:tcPr>
          <w:p w14:paraId="61169DE1"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806" w:type="dxa"/>
            <w:tcBorders>
              <w:top w:val="nil"/>
              <w:left w:val="nil"/>
              <w:bottom w:val="nil"/>
              <w:right w:val="nil"/>
            </w:tcBorders>
            <w:tcMar>
              <w:top w:w="15" w:type="dxa"/>
              <w:left w:w="180" w:type="dxa"/>
              <w:bottom w:w="15" w:type="dxa"/>
              <w:right w:w="0" w:type="dxa"/>
            </w:tcMar>
            <w:vAlign w:val="center"/>
            <w:hideMark/>
          </w:tcPr>
          <w:p w14:paraId="3BB3AFA2" w14:textId="77777777" w:rsidR="00BD6FD6" w:rsidRPr="00A46121" w:rsidRDefault="00BD6FD6" w:rsidP="00BD6FD6">
            <w:pPr>
              <w:spacing w:after="0" w:line="240" w:lineRule="auto"/>
              <w:jc w:val="right"/>
              <w:rPr>
                <w:rFonts w:asciiTheme="majorHAnsi" w:eastAsia="Times New Roman" w:hAnsiTheme="majorHAnsi" w:cstheme="majorHAnsi"/>
                <w:color w:val="000000"/>
                <w:sz w:val="16"/>
                <w:szCs w:val="16"/>
                <w:lang w:val="es-ES" w:eastAsia="zh-CN"/>
              </w:rPr>
            </w:pPr>
            <w:r w:rsidRPr="00A46121">
              <w:rPr>
                <w:rFonts w:asciiTheme="majorHAnsi" w:eastAsia="Times New Roman" w:hAnsiTheme="majorHAnsi" w:cstheme="majorHAnsi"/>
                <w:color w:val="000000"/>
                <w:sz w:val="16"/>
                <w:szCs w:val="16"/>
                <w:lang w:val="es-ES" w:eastAsia="zh-CN"/>
              </w:rPr>
              <w:t>-1.966</w:t>
            </w:r>
          </w:p>
        </w:tc>
        <w:tc>
          <w:tcPr>
            <w:tcW w:w="0" w:type="auto"/>
            <w:tcBorders>
              <w:top w:val="nil"/>
              <w:left w:val="nil"/>
              <w:bottom w:val="nil"/>
              <w:right w:val="nil"/>
            </w:tcBorders>
            <w:tcMar>
              <w:top w:w="15" w:type="dxa"/>
              <w:left w:w="0" w:type="dxa"/>
              <w:bottom w:w="15" w:type="dxa"/>
              <w:right w:w="180" w:type="dxa"/>
            </w:tcMar>
            <w:vAlign w:val="center"/>
            <w:hideMark/>
          </w:tcPr>
          <w:p w14:paraId="7765AD18"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12AE6A5B"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0.050</w:t>
            </w:r>
          </w:p>
        </w:tc>
        <w:tc>
          <w:tcPr>
            <w:tcW w:w="0" w:type="auto"/>
            <w:tcBorders>
              <w:top w:val="nil"/>
              <w:left w:val="nil"/>
              <w:bottom w:val="nil"/>
              <w:right w:val="nil"/>
            </w:tcBorders>
            <w:tcMar>
              <w:top w:w="15" w:type="dxa"/>
              <w:left w:w="0" w:type="dxa"/>
              <w:bottom w:w="15" w:type="dxa"/>
              <w:right w:w="180" w:type="dxa"/>
            </w:tcMar>
            <w:vAlign w:val="center"/>
            <w:hideMark/>
          </w:tcPr>
          <w:p w14:paraId="4832E99E"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r>
      <w:tr w:rsidR="00BD6FD6" w:rsidRPr="00A46121" w14:paraId="7114FB50" w14:textId="77777777" w:rsidTr="00FC4A7A">
        <w:tc>
          <w:tcPr>
            <w:tcW w:w="0" w:type="auto"/>
            <w:tcBorders>
              <w:top w:val="nil"/>
              <w:left w:val="nil"/>
              <w:bottom w:val="nil"/>
              <w:right w:val="nil"/>
            </w:tcBorders>
            <w:tcMar>
              <w:top w:w="15" w:type="dxa"/>
              <w:left w:w="180" w:type="dxa"/>
              <w:bottom w:w="15" w:type="dxa"/>
              <w:right w:w="0" w:type="dxa"/>
            </w:tcMar>
            <w:vAlign w:val="center"/>
            <w:hideMark/>
          </w:tcPr>
          <w:p w14:paraId="018B0484"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 </w:t>
            </w:r>
          </w:p>
        </w:tc>
        <w:tc>
          <w:tcPr>
            <w:tcW w:w="0" w:type="auto"/>
            <w:tcBorders>
              <w:top w:val="nil"/>
              <w:left w:val="nil"/>
              <w:bottom w:val="nil"/>
              <w:right w:val="nil"/>
            </w:tcBorders>
            <w:tcMar>
              <w:top w:w="15" w:type="dxa"/>
              <w:left w:w="0" w:type="dxa"/>
              <w:bottom w:w="15" w:type="dxa"/>
              <w:right w:w="180" w:type="dxa"/>
            </w:tcMar>
            <w:vAlign w:val="center"/>
            <w:hideMark/>
          </w:tcPr>
          <w:p w14:paraId="4D38EC82"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1BD605AE"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Tiempo de uso diario de Internet</w:t>
            </w:r>
          </w:p>
        </w:tc>
        <w:tc>
          <w:tcPr>
            <w:tcW w:w="0" w:type="auto"/>
            <w:tcBorders>
              <w:top w:val="nil"/>
              <w:left w:val="nil"/>
              <w:bottom w:val="nil"/>
              <w:right w:val="nil"/>
            </w:tcBorders>
            <w:tcMar>
              <w:top w:w="15" w:type="dxa"/>
              <w:left w:w="0" w:type="dxa"/>
              <w:bottom w:w="15" w:type="dxa"/>
              <w:right w:w="180" w:type="dxa"/>
            </w:tcMar>
            <w:vAlign w:val="center"/>
            <w:hideMark/>
          </w:tcPr>
          <w:p w14:paraId="7CA4A9F7"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54196D0E"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0.217</w:t>
            </w:r>
          </w:p>
        </w:tc>
        <w:tc>
          <w:tcPr>
            <w:tcW w:w="0" w:type="auto"/>
            <w:tcBorders>
              <w:top w:val="nil"/>
              <w:left w:val="nil"/>
              <w:bottom w:val="nil"/>
              <w:right w:val="nil"/>
            </w:tcBorders>
            <w:tcMar>
              <w:top w:w="15" w:type="dxa"/>
              <w:left w:w="0" w:type="dxa"/>
              <w:bottom w:w="15" w:type="dxa"/>
              <w:right w:w="180" w:type="dxa"/>
            </w:tcMar>
            <w:vAlign w:val="center"/>
            <w:hideMark/>
          </w:tcPr>
          <w:p w14:paraId="6E798388"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46B7E341"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0.096</w:t>
            </w:r>
          </w:p>
        </w:tc>
        <w:tc>
          <w:tcPr>
            <w:tcW w:w="0" w:type="auto"/>
            <w:tcBorders>
              <w:top w:val="nil"/>
              <w:left w:val="nil"/>
              <w:bottom w:val="nil"/>
              <w:right w:val="nil"/>
            </w:tcBorders>
            <w:tcMar>
              <w:top w:w="15" w:type="dxa"/>
              <w:left w:w="0" w:type="dxa"/>
              <w:bottom w:w="15" w:type="dxa"/>
              <w:right w:w="180" w:type="dxa"/>
            </w:tcMar>
            <w:vAlign w:val="center"/>
            <w:hideMark/>
          </w:tcPr>
          <w:p w14:paraId="17960F5B"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72D7C842"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0.097</w:t>
            </w:r>
          </w:p>
        </w:tc>
        <w:tc>
          <w:tcPr>
            <w:tcW w:w="0" w:type="auto"/>
            <w:tcBorders>
              <w:top w:val="nil"/>
              <w:left w:val="nil"/>
              <w:bottom w:val="nil"/>
              <w:right w:val="nil"/>
            </w:tcBorders>
            <w:tcMar>
              <w:top w:w="15" w:type="dxa"/>
              <w:left w:w="0" w:type="dxa"/>
              <w:bottom w:w="15" w:type="dxa"/>
              <w:right w:w="180" w:type="dxa"/>
            </w:tcMar>
            <w:vAlign w:val="center"/>
            <w:hideMark/>
          </w:tcPr>
          <w:p w14:paraId="5B2A80A3"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806" w:type="dxa"/>
            <w:tcBorders>
              <w:top w:val="nil"/>
              <w:left w:val="nil"/>
              <w:bottom w:val="nil"/>
              <w:right w:val="nil"/>
            </w:tcBorders>
            <w:tcMar>
              <w:top w:w="15" w:type="dxa"/>
              <w:left w:w="180" w:type="dxa"/>
              <w:bottom w:w="15" w:type="dxa"/>
              <w:right w:w="0" w:type="dxa"/>
            </w:tcMar>
            <w:vAlign w:val="center"/>
            <w:hideMark/>
          </w:tcPr>
          <w:p w14:paraId="0895E661" w14:textId="77777777" w:rsidR="00BD6FD6" w:rsidRPr="00A46121" w:rsidRDefault="00BD6FD6" w:rsidP="00BD6FD6">
            <w:pPr>
              <w:spacing w:after="0" w:line="240" w:lineRule="auto"/>
              <w:jc w:val="right"/>
              <w:rPr>
                <w:rFonts w:asciiTheme="majorHAnsi" w:eastAsia="Times New Roman" w:hAnsiTheme="majorHAnsi" w:cstheme="majorHAnsi"/>
                <w:color w:val="000000"/>
                <w:sz w:val="16"/>
                <w:szCs w:val="16"/>
                <w:lang w:val="es-ES" w:eastAsia="zh-CN"/>
              </w:rPr>
            </w:pPr>
            <w:r w:rsidRPr="00A46121">
              <w:rPr>
                <w:rFonts w:asciiTheme="majorHAnsi" w:eastAsia="Times New Roman" w:hAnsiTheme="majorHAnsi" w:cstheme="majorHAnsi"/>
                <w:color w:val="000000"/>
                <w:sz w:val="16"/>
                <w:szCs w:val="16"/>
                <w:lang w:val="es-ES" w:eastAsia="zh-CN"/>
              </w:rPr>
              <w:t>2.264</w:t>
            </w:r>
          </w:p>
        </w:tc>
        <w:tc>
          <w:tcPr>
            <w:tcW w:w="0" w:type="auto"/>
            <w:tcBorders>
              <w:top w:val="nil"/>
              <w:left w:val="nil"/>
              <w:bottom w:val="nil"/>
              <w:right w:val="nil"/>
            </w:tcBorders>
            <w:tcMar>
              <w:top w:w="15" w:type="dxa"/>
              <w:left w:w="0" w:type="dxa"/>
              <w:bottom w:w="15" w:type="dxa"/>
              <w:right w:w="180" w:type="dxa"/>
            </w:tcMar>
            <w:vAlign w:val="center"/>
            <w:hideMark/>
          </w:tcPr>
          <w:p w14:paraId="79B3BFB2"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7FCE1329"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0.024</w:t>
            </w:r>
          </w:p>
        </w:tc>
        <w:tc>
          <w:tcPr>
            <w:tcW w:w="0" w:type="auto"/>
            <w:tcBorders>
              <w:top w:val="nil"/>
              <w:left w:val="nil"/>
              <w:bottom w:val="nil"/>
              <w:right w:val="nil"/>
            </w:tcBorders>
            <w:tcMar>
              <w:top w:w="15" w:type="dxa"/>
              <w:left w:w="0" w:type="dxa"/>
              <w:bottom w:w="15" w:type="dxa"/>
              <w:right w:w="180" w:type="dxa"/>
            </w:tcMar>
            <w:vAlign w:val="center"/>
            <w:hideMark/>
          </w:tcPr>
          <w:p w14:paraId="1FC203B5"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r>
      <w:tr w:rsidR="00BD6FD6" w:rsidRPr="00A46121" w14:paraId="556AFFD9" w14:textId="77777777" w:rsidTr="00FC4A7A">
        <w:tc>
          <w:tcPr>
            <w:tcW w:w="0" w:type="auto"/>
            <w:tcBorders>
              <w:top w:val="nil"/>
              <w:left w:val="nil"/>
              <w:bottom w:val="nil"/>
              <w:right w:val="nil"/>
            </w:tcBorders>
            <w:tcMar>
              <w:top w:w="15" w:type="dxa"/>
              <w:left w:w="180" w:type="dxa"/>
              <w:bottom w:w="15" w:type="dxa"/>
              <w:right w:w="0" w:type="dxa"/>
            </w:tcMar>
            <w:vAlign w:val="center"/>
            <w:hideMark/>
          </w:tcPr>
          <w:p w14:paraId="4CFA0D9E"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 </w:t>
            </w:r>
          </w:p>
        </w:tc>
        <w:tc>
          <w:tcPr>
            <w:tcW w:w="0" w:type="auto"/>
            <w:tcBorders>
              <w:top w:val="nil"/>
              <w:left w:val="nil"/>
              <w:bottom w:val="nil"/>
              <w:right w:val="nil"/>
            </w:tcBorders>
            <w:tcMar>
              <w:top w:w="15" w:type="dxa"/>
              <w:left w:w="0" w:type="dxa"/>
              <w:bottom w:w="15" w:type="dxa"/>
              <w:right w:w="180" w:type="dxa"/>
            </w:tcMar>
            <w:vAlign w:val="center"/>
            <w:hideMark/>
          </w:tcPr>
          <w:p w14:paraId="2FE9536C"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253214BA" w14:textId="7E6D2DC0"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 xml:space="preserve">Tiempo de uso diario de </w:t>
            </w:r>
            <w:r w:rsidR="009C4610" w:rsidRPr="00A46121">
              <w:rPr>
                <w:rFonts w:asciiTheme="majorHAnsi" w:eastAsia="Times New Roman" w:hAnsiTheme="majorHAnsi" w:cstheme="majorHAnsi"/>
                <w:color w:val="000000"/>
                <w:sz w:val="18"/>
                <w:szCs w:val="18"/>
                <w:lang w:val="es-ES" w:eastAsia="zh-CN"/>
              </w:rPr>
              <w:t xml:space="preserve">redes </w:t>
            </w:r>
            <w:r w:rsidRPr="00A46121">
              <w:rPr>
                <w:rFonts w:asciiTheme="majorHAnsi" w:eastAsia="Times New Roman" w:hAnsiTheme="majorHAnsi" w:cstheme="majorHAnsi"/>
                <w:color w:val="000000"/>
                <w:sz w:val="18"/>
                <w:szCs w:val="18"/>
                <w:lang w:val="es-ES" w:eastAsia="zh-CN"/>
              </w:rPr>
              <w:t>sociales</w:t>
            </w:r>
          </w:p>
        </w:tc>
        <w:tc>
          <w:tcPr>
            <w:tcW w:w="0" w:type="auto"/>
            <w:tcBorders>
              <w:top w:val="nil"/>
              <w:left w:val="nil"/>
              <w:bottom w:val="nil"/>
              <w:right w:val="nil"/>
            </w:tcBorders>
            <w:tcMar>
              <w:top w:w="15" w:type="dxa"/>
              <w:left w:w="0" w:type="dxa"/>
              <w:bottom w:w="15" w:type="dxa"/>
              <w:right w:w="180" w:type="dxa"/>
            </w:tcMar>
            <w:vAlign w:val="center"/>
            <w:hideMark/>
          </w:tcPr>
          <w:p w14:paraId="0D51E9C8"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1A8258B4"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0.709</w:t>
            </w:r>
          </w:p>
        </w:tc>
        <w:tc>
          <w:tcPr>
            <w:tcW w:w="0" w:type="auto"/>
            <w:tcBorders>
              <w:top w:val="nil"/>
              <w:left w:val="nil"/>
              <w:bottom w:val="nil"/>
              <w:right w:val="nil"/>
            </w:tcBorders>
            <w:tcMar>
              <w:top w:w="15" w:type="dxa"/>
              <w:left w:w="0" w:type="dxa"/>
              <w:bottom w:w="15" w:type="dxa"/>
              <w:right w:w="180" w:type="dxa"/>
            </w:tcMar>
            <w:vAlign w:val="center"/>
            <w:hideMark/>
          </w:tcPr>
          <w:p w14:paraId="1591A9F7"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10322188"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0.111</w:t>
            </w:r>
          </w:p>
        </w:tc>
        <w:tc>
          <w:tcPr>
            <w:tcW w:w="0" w:type="auto"/>
            <w:tcBorders>
              <w:top w:val="nil"/>
              <w:left w:val="nil"/>
              <w:bottom w:val="nil"/>
              <w:right w:val="nil"/>
            </w:tcBorders>
            <w:tcMar>
              <w:top w:w="15" w:type="dxa"/>
              <w:left w:w="0" w:type="dxa"/>
              <w:bottom w:w="15" w:type="dxa"/>
              <w:right w:w="180" w:type="dxa"/>
            </w:tcMar>
            <w:vAlign w:val="center"/>
            <w:hideMark/>
          </w:tcPr>
          <w:p w14:paraId="6E3D05BE"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361231BA"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0.270</w:t>
            </w:r>
          </w:p>
        </w:tc>
        <w:tc>
          <w:tcPr>
            <w:tcW w:w="0" w:type="auto"/>
            <w:tcBorders>
              <w:top w:val="nil"/>
              <w:left w:val="nil"/>
              <w:bottom w:val="nil"/>
              <w:right w:val="nil"/>
            </w:tcBorders>
            <w:tcMar>
              <w:top w:w="15" w:type="dxa"/>
              <w:left w:w="0" w:type="dxa"/>
              <w:bottom w:w="15" w:type="dxa"/>
              <w:right w:w="180" w:type="dxa"/>
            </w:tcMar>
            <w:vAlign w:val="center"/>
            <w:hideMark/>
          </w:tcPr>
          <w:p w14:paraId="730A6F07"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806" w:type="dxa"/>
            <w:tcBorders>
              <w:top w:val="nil"/>
              <w:left w:val="nil"/>
              <w:bottom w:val="nil"/>
              <w:right w:val="nil"/>
            </w:tcBorders>
            <w:tcMar>
              <w:top w:w="15" w:type="dxa"/>
              <w:left w:w="180" w:type="dxa"/>
              <w:bottom w:w="15" w:type="dxa"/>
              <w:right w:w="0" w:type="dxa"/>
            </w:tcMar>
            <w:vAlign w:val="center"/>
            <w:hideMark/>
          </w:tcPr>
          <w:p w14:paraId="7252642A" w14:textId="77777777" w:rsidR="00BD6FD6" w:rsidRPr="00A46121" w:rsidRDefault="00BD6FD6" w:rsidP="00BD6FD6">
            <w:pPr>
              <w:spacing w:after="0" w:line="240" w:lineRule="auto"/>
              <w:jc w:val="right"/>
              <w:rPr>
                <w:rFonts w:asciiTheme="majorHAnsi" w:eastAsia="Times New Roman" w:hAnsiTheme="majorHAnsi" w:cstheme="majorHAnsi"/>
                <w:color w:val="000000"/>
                <w:sz w:val="16"/>
                <w:szCs w:val="16"/>
                <w:lang w:val="es-ES" w:eastAsia="zh-CN"/>
              </w:rPr>
            </w:pPr>
            <w:r w:rsidRPr="00A46121">
              <w:rPr>
                <w:rFonts w:asciiTheme="majorHAnsi" w:eastAsia="Times New Roman" w:hAnsiTheme="majorHAnsi" w:cstheme="majorHAnsi"/>
                <w:color w:val="000000"/>
                <w:sz w:val="16"/>
                <w:szCs w:val="16"/>
                <w:lang w:val="es-ES" w:eastAsia="zh-CN"/>
              </w:rPr>
              <w:t>6.372</w:t>
            </w:r>
          </w:p>
        </w:tc>
        <w:tc>
          <w:tcPr>
            <w:tcW w:w="0" w:type="auto"/>
            <w:tcBorders>
              <w:top w:val="nil"/>
              <w:left w:val="nil"/>
              <w:bottom w:val="nil"/>
              <w:right w:val="nil"/>
            </w:tcBorders>
            <w:tcMar>
              <w:top w:w="15" w:type="dxa"/>
              <w:left w:w="0" w:type="dxa"/>
              <w:bottom w:w="15" w:type="dxa"/>
              <w:right w:w="180" w:type="dxa"/>
            </w:tcMar>
            <w:vAlign w:val="center"/>
            <w:hideMark/>
          </w:tcPr>
          <w:p w14:paraId="5DD98C94"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7DF2E433"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&lt; .001</w:t>
            </w:r>
          </w:p>
        </w:tc>
        <w:tc>
          <w:tcPr>
            <w:tcW w:w="0" w:type="auto"/>
            <w:tcBorders>
              <w:top w:val="nil"/>
              <w:left w:val="nil"/>
              <w:bottom w:val="nil"/>
              <w:right w:val="nil"/>
            </w:tcBorders>
            <w:tcMar>
              <w:top w:w="15" w:type="dxa"/>
              <w:left w:w="0" w:type="dxa"/>
              <w:bottom w:w="15" w:type="dxa"/>
              <w:right w:w="180" w:type="dxa"/>
            </w:tcMar>
            <w:vAlign w:val="center"/>
            <w:hideMark/>
          </w:tcPr>
          <w:p w14:paraId="6A2981F2"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r>
      <w:tr w:rsidR="00BD6FD6" w:rsidRPr="00A46121" w14:paraId="21559D7D" w14:textId="77777777" w:rsidTr="00FC4A7A">
        <w:tc>
          <w:tcPr>
            <w:tcW w:w="0" w:type="auto"/>
            <w:tcBorders>
              <w:top w:val="nil"/>
              <w:left w:val="nil"/>
              <w:bottom w:val="nil"/>
              <w:right w:val="nil"/>
            </w:tcBorders>
            <w:tcMar>
              <w:top w:w="15" w:type="dxa"/>
              <w:left w:w="180" w:type="dxa"/>
              <w:bottom w:w="15" w:type="dxa"/>
              <w:right w:w="0" w:type="dxa"/>
            </w:tcMar>
            <w:vAlign w:val="center"/>
            <w:hideMark/>
          </w:tcPr>
          <w:p w14:paraId="04E606FF"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 </w:t>
            </w:r>
          </w:p>
        </w:tc>
        <w:tc>
          <w:tcPr>
            <w:tcW w:w="0" w:type="auto"/>
            <w:tcBorders>
              <w:top w:val="nil"/>
              <w:left w:val="nil"/>
              <w:bottom w:val="nil"/>
              <w:right w:val="nil"/>
            </w:tcBorders>
            <w:tcMar>
              <w:top w:w="15" w:type="dxa"/>
              <w:left w:w="0" w:type="dxa"/>
              <w:bottom w:w="15" w:type="dxa"/>
              <w:right w:w="180" w:type="dxa"/>
            </w:tcMar>
            <w:vAlign w:val="center"/>
            <w:hideMark/>
          </w:tcPr>
          <w:p w14:paraId="07A70BFA"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2E833729"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Aprendizaje social - Prueba social</w:t>
            </w:r>
          </w:p>
        </w:tc>
        <w:tc>
          <w:tcPr>
            <w:tcW w:w="0" w:type="auto"/>
            <w:tcBorders>
              <w:top w:val="nil"/>
              <w:left w:val="nil"/>
              <w:bottom w:val="nil"/>
              <w:right w:val="nil"/>
            </w:tcBorders>
            <w:tcMar>
              <w:top w:w="15" w:type="dxa"/>
              <w:left w:w="0" w:type="dxa"/>
              <w:bottom w:w="15" w:type="dxa"/>
              <w:right w:w="180" w:type="dxa"/>
            </w:tcMar>
            <w:vAlign w:val="center"/>
            <w:hideMark/>
          </w:tcPr>
          <w:p w14:paraId="7AE7E25A"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2CE39B52"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0.180</w:t>
            </w:r>
          </w:p>
        </w:tc>
        <w:tc>
          <w:tcPr>
            <w:tcW w:w="0" w:type="auto"/>
            <w:tcBorders>
              <w:top w:val="nil"/>
              <w:left w:val="nil"/>
              <w:bottom w:val="nil"/>
              <w:right w:val="nil"/>
            </w:tcBorders>
            <w:tcMar>
              <w:top w:w="15" w:type="dxa"/>
              <w:left w:w="0" w:type="dxa"/>
              <w:bottom w:w="15" w:type="dxa"/>
              <w:right w:w="180" w:type="dxa"/>
            </w:tcMar>
            <w:vAlign w:val="center"/>
            <w:hideMark/>
          </w:tcPr>
          <w:p w14:paraId="32CA5FBF"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18C7FCC1"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0.047</w:t>
            </w:r>
          </w:p>
        </w:tc>
        <w:tc>
          <w:tcPr>
            <w:tcW w:w="0" w:type="auto"/>
            <w:tcBorders>
              <w:top w:val="nil"/>
              <w:left w:val="nil"/>
              <w:bottom w:val="nil"/>
              <w:right w:val="nil"/>
            </w:tcBorders>
            <w:tcMar>
              <w:top w:w="15" w:type="dxa"/>
              <w:left w:w="0" w:type="dxa"/>
              <w:bottom w:w="15" w:type="dxa"/>
              <w:right w:w="180" w:type="dxa"/>
            </w:tcMar>
            <w:vAlign w:val="center"/>
            <w:hideMark/>
          </w:tcPr>
          <w:p w14:paraId="4B382DD6"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45434DA6"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0.157</w:t>
            </w:r>
          </w:p>
        </w:tc>
        <w:tc>
          <w:tcPr>
            <w:tcW w:w="0" w:type="auto"/>
            <w:tcBorders>
              <w:top w:val="nil"/>
              <w:left w:val="nil"/>
              <w:bottom w:val="nil"/>
              <w:right w:val="nil"/>
            </w:tcBorders>
            <w:tcMar>
              <w:top w:w="15" w:type="dxa"/>
              <w:left w:w="0" w:type="dxa"/>
              <w:bottom w:w="15" w:type="dxa"/>
              <w:right w:w="180" w:type="dxa"/>
            </w:tcMar>
            <w:vAlign w:val="center"/>
            <w:hideMark/>
          </w:tcPr>
          <w:p w14:paraId="4206AA27"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806" w:type="dxa"/>
            <w:tcBorders>
              <w:top w:val="nil"/>
              <w:left w:val="nil"/>
              <w:bottom w:val="nil"/>
              <w:right w:val="nil"/>
            </w:tcBorders>
            <w:tcMar>
              <w:top w:w="15" w:type="dxa"/>
              <w:left w:w="180" w:type="dxa"/>
              <w:bottom w:w="15" w:type="dxa"/>
              <w:right w:w="0" w:type="dxa"/>
            </w:tcMar>
            <w:vAlign w:val="center"/>
            <w:hideMark/>
          </w:tcPr>
          <w:p w14:paraId="14BA73A3" w14:textId="77777777" w:rsidR="00BD6FD6" w:rsidRPr="00A46121" w:rsidRDefault="00BD6FD6" w:rsidP="00BD6FD6">
            <w:pPr>
              <w:spacing w:after="0" w:line="240" w:lineRule="auto"/>
              <w:jc w:val="right"/>
              <w:rPr>
                <w:rFonts w:asciiTheme="majorHAnsi" w:eastAsia="Times New Roman" w:hAnsiTheme="majorHAnsi" w:cstheme="majorHAnsi"/>
                <w:color w:val="000000"/>
                <w:sz w:val="16"/>
                <w:szCs w:val="16"/>
                <w:lang w:val="es-ES" w:eastAsia="zh-CN"/>
              </w:rPr>
            </w:pPr>
            <w:r w:rsidRPr="00A46121">
              <w:rPr>
                <w:rFonts w:asciiTheme="majorHAnsi" w:eastAsia="Times New Roman" w:hAnsiTheme="majorHAnsi" w:cstheme="majorHAnsi"/>
                <w:color w:val="000000"/>
                <w:sz w:val="16"/>
                <w:szCs w:val="16"/>
                <w:lang w:val="es-ES" w:eastAsia="zh-CN"/>
              </w:rPr>
              <w:t>3.824</w:t>
            </w:r>
          </w:p>
        </w:tc>
        <w:tc>
          <w:tcPr>
            <w:tcW w:w="0" w:type="auto"/>
            <w:tcBorders>
              <w:top w:val="nil"/>
              <w:left w:val="nil"/>
              <w:bottom w:val="nil"/>
              <w:right w:val="nil"/>
            </w:tcBorders>
            <w:tcMar>
              <w:top w:w="15" w:type="dxa"/>
              <w:left w:w="0" w:type="dxa"/>
              <w:bottom w:w="15" w:type="dxa"/>
              <w:right w:w="180" w:type="dxa"/>
            </w:tcMar>
            <w:vAlign w:val="center"/>
            <w:hideMark/>
          </w:tcPr>
          <w:p w14:paraId="4FF2E30B"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nil"/>
              <w:right w:val="nil"/>
            </w:tcBorders>
            <w:tcMar>
              <w:top w:w="15" w:type="dxa"/>
              <w:left w:w="180" w:type="dxa"/>
              <w:bottom w:w="15" w:type="dxa"/>
              <w:right w:w="0" w:type="dxa"/>
            </w:tcMar>
            <w:vAlign w:val="center"/>
            <w:hideMark/>
          </w:tcPr>
          <w:p w14:paraId="33FD0AFE"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&lt; .001</w:t>
            </w:r>
          </w:p>
        </w:tc>
        <w:tc>
          <w:tcPr>
            <w:tcW w:w="0" w:type="auto"/>
            <w:tcBorders>
              <w:top w:val="nil"/>
              <w:left w:val="nil"/>
              <w:bottom w:val="nil"/>
              <w:right w:val="nil"/>
            </w:tcBorders>
            <w:tcMar>
              <w:top w:w="15" w:type="dxa"/>
              <w:left w:w="0" w:type="dxa"/>
              <w:bottom w:w="15" w:type="dxa"/>
              <w:right w:w="180" w:type="dxa"/>
            </w:tcMar>
            <w:vAlign w:val="center"/>
            <w:hideMark/>
          </w:tcPr>
          <w:p w14:paraId="0D9B7EA1"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r>
      <w:tr w:rsidR="00BD6FD6" w:rsidRPr="00A46121" w14:paraId="68ABD109" w14:textId="77777777" w:rsidTr="00FC4A7A">
        <w:tc>
          <w:tcPr>
            <w:tcW w:w="0" w:type="auto"/>
            <w:tcBorders>
              <w:top w:val="nil"/>
              <w:left w:val="nil"/>
              <w:right w:val="nil"/>
            </w:tcBorders>
            <w:tcMar>
              <w:top w:w="15" w:type="dxa"/>
              <w:left w:w="180" w:type="dxa"/>
              <w:bottom w:w="15" w:type="dxa"/>
              <w:right w:w="0" w:type="dxa"/>
            </w:tcMar>
            <w:vAlign w:val="center"/>
            <w:hideMark/>
          </w:tcPr>
          <w:p w14:paraId="6C878452"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 </w:t>
            </w:r>
          </w:p>
        </w:tc>
        <w:tc>
          <w:tcPr>
            <w:tcW w:w="0" w:type="auto"/>
            <w:tcBorders>
              <w:top w:val="nil"/>
              <w:left w:val="nil"/>
              <w:right w:val="nil"/>
            </w:tcBorders>
            <w:tcMar>
              <w:top w:w="15" w:type="dxa"/>
              <w:left w:w="0" w:type="dxa"/>
              <w:bottom w:w="15" w:type="dxa"/>
              <w:right w:w="180" w:type="dxa"/>
            </w:tcMar>
            <w:vAlign w:val="center"/>
            <w:hideMark/>
          </w:tcPr>
          <w:p w14:paraId="25EC3BAC"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right w:val="nil"/>
            </w:tcBorders>
            <w:tcMar>
              <w:top w:w="15" w:type="dxa"/>
              <w:left w:w="180" w:type="dxa"/>
              <w:bottom w:w="15" w:type="dxa"/>
              <w:right w:w="0" w:type="dxa"/>
            </w:tcMar>
            <w:vAlign w:val="center"/>
            <w:hideMark/>
          </w:tcPr>
          <w:p w14:paraId="72B9EEF4"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Comparación social</w:t>
            </w:r>
          </w:p>
        </w:tc>
        <w:tc>
          <w:tcPr>
            <w:tcW w:w="0" w:type="auto"/>
            <w:tcBorders>
              <w:top w:val="nil"/>
              <w:left w:val="nil"/>
              <w:right w:val="nil"/>
            </w:tcBorders>
            <w:tcMar>
              <w:top w:w="15" w:type="dxa"/>
              <w:left w:w="0" w:type="dxa"/>
              <w:bottom w:w="15" w:type="dxa"/>
              <w:right w:w="180" w:type="dxa"/>
            </w:tcMar>
            <w:vAlign w:val="center"/>
            <w:hideMark/>
          </w:tcPr>
          <w:p w14:paraId="6210ECB1" w14:textId="77777777" w:rsidR="00BD6FD6" w:rsidRPr="00A46121" w:rsidRDefault="00BD6FD6" w:rsidP="00BD6FD6">
            <w:pPr>
              <w:spacing w:after="0"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right w:val="nil"/>
            </w:tcBorders>
            <w:tcMar>
              <w:top w:w="15" w:type="dxa"/>
              <w:left w:w="180" w:type="dxa"/>
              <w:bottom w:w="15" w:type="dxa"/>
              <w:right w:w="0" w:type="dxa"/>
            </w:tcMar>
            <w:vAlign w:val="center"/>
            <w:hideMark/>
          </w:tcPr>
          <w:p w14:paraId="3E552B6D"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0.334</w:t>
            </w:r>
          </w:p>
        </w:tc>
        <w:tc>
          <w:tcPr>
            <w:tcW w:w="0" w:type="auto"/>
            <w:tcBorders>
              <w:top w:val="nil"/>
              <w:left w:val="nil"/>
              <w:right w:val="nil"/>
            </w:tcBorders>
            <w:tcMar>
              <w:top w:w="15" w:type="dxa"/>
              <w:left w:w="0" w:type="dxa"/>
              <w:bottom w:w="15" w:type="dxa"/>
              <w:right w:w="180" w:type="dxa"/>
            </w:tcMar>
            <w:vAlign w:val="center"/>
            <w:hideMark/>
          </w:tcPr>
          <w:p w14:paraId="646FC85E"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right w:val="nil"/>
            </w:tcBorders>
            <w:tcMar>
              <w:top w:w="15" w:type="dxa"/>
              <w:left w:w="180" w:type="dxa"/>
              <w:bottom w:w="15" w:type="dxa"/>
              <w:right w:w="0" w:type="dxa"/>
            </w:tcMar>
            <w:vAlign w:val="center"/>
            <w:hideMark/>
          </w:tcPr>
          <w:p w14:paraId="2F669AD6"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0.090</w:t>
            </w:r>
          </w:p>
        </w:tc>
        <w:tc>
          <w:tcPr>
            <w:tcW w:w="0" w:type="auto"/>
            <w:tcBorders>
              <w:top w:val="nil"/>
              <w:left w:val="nil"/>
              <w:right w:val="nil"/>
            </w:tcBorders>
            <w:tcMar>
              <w:top w:w="15" w:type="dxa"/>
              <w:left w:w="0" w:type="dxa"/>
              <w:bottom w:w="15" w:type="dxa"/>
              <w:right w:w="180" w:type="dxa"/>
            </w:tcMar>
            <w:vAlign w:val="center"/>
            <w:hideMark/>
          </w:tcPr>
          <w:p w14:paraId="0E4ED1AC"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right w:val="nil"/>
            </w:tcBorders>
            <w:tcMar>
              <w:top w:w="15" w:type="dxa"/>
              <w:left w:w="180" w:type="dxa"/>
              <w:bottom w:w="15" w:type="dxa"/>
              <w:right w:w="0" w:type="dxa"/>
            </w:tcMar>
            <w:vAlign w:val="center"/>
            <w:hideMark/>
          </w:tcPr>
          <w:p w14:paraId="00CE635E"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0.154</w:t>
            </w:r>
          </w:p>
        </w:tc>
        <w:tc>
          <w:tcPr>
            <w:tcW w:w="0" w:type="auto"/>
            <w:tcBorders>
              <w:top w:val="nil"/>
              <w:left w:val="nil"/>
              <w:right w:val="nil"/>
            </w:tcBorders>
            <w:tcMar>
              <w:top w:w="15" w:type="dxa"/>
              <w:left w:w="0" w:type="dxa"/>
              <w:bottom w:w="15" w:type="dxa"/>
              <w:right w:w="180" w:type="dxa"/>
            </w:tcMar>
            <w:vAlign w:val="center"/>
            <w:hideMark/>
          </w:tcPr>
          <w:p w14:paraId="08C6C340"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806" w:type="dxa"/>
            <w:tcBorders>
              <w:top w:val="nil"/>
              <w:left w:val="nil"/>
              <w:right w:val="nil"/>
            </w:tcBorders>
            <w:tcMar>
              <w:top w:w="15" w:type="dxa"/>
              <w:left w:w="180" w:type="dxa"/>
              <w:bottom w:w="15" w:type="dxa"/>
              <w:right w:w="0" w:type="dxa"/>
            </w:tcMar>
            <w:vAlign w:val="center"/>
            <w:hideMark/>
          </w:tcPr>
          <w:p w14:paraId="4C3D2745" w14:textId="77777777" w:rsidR="00BD6FD6" w:rsidRPr="00A46121" w:rsidRDefault="00BD6FD6" w:rsidP="00BD6FD6">
            <w:pPr>
              <w:spacing w:after="0" w:line="240" w:lineRule="auto"/>
              <w:jc w:val="right"/>
              <w:rPr>
                <w:rFonts w:asciiTheme="majorHAnsi" w:eastAsia="Times New Roman" w:hAnsiTheme="majorHAnsi" w:cstheme="majorHAnsi"/>
                <w:color w:val="000000"/>
                <w:sz w:val="16"/>
                <w:szCs w:val="16"/>
                <w:lang w:val="es-ES" w:eastAsia="zh-CN"/>
              </w:rPr>
            </w:pPr>
            <w:r w:rsidRPr="00A46121">
              <w:rPr>
                <w:rFonts w:asciiTheme="majorHAnsi" w:eastAsia="Times New Roman" w:hAnsiTheme="majorHAnsi" w:cstheme="majorHAnsi"/>
                <w:color w:val="000000"/>
                <w:sz w:val="16"/>
                <w:szCs w:val="16"/>
                <w:lang w:val="es-ES" w:eastAsia="zh-CN"/>
              </w:rPr>
              <w:t>3.724</w:t>
            </w:r>
          </w:p>
        </w:tc>
        <w:tc>
          <w:tcPr>
            <w:tcW w:w="0" w:type="auto"/>
            <w:tcBorders>
              <w:top w:val="nil"/>
              <w:left w:val="nil"/>
              <w:right w:val="nil"/>
            </w:tcBorders>
            <w:tcMar>
              <w:top w:w="15" w:type="dxa"/>
              <w:left w:w="0" w:type="dxa"/>
              <w:bottom w:w="15" w:type="dxa"/>
              <w:right w:w="180" w:type="dxa"/>
            </w:tcMar>
            <w:vAlign w:val="center"/>
            <w:hideMark/>
          </w:tcPr>
          <w:p w14:paraId="6118702C"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right w:val="nil"/>
            </w:tcBorders>
            <w:tcMar>
              <w:top w:w="15" w:type="dxa"/>
              <w:left w:w="180" w:type="dxa"/>
              <w:bottom w:w="15" w:type="dxa"/>
              <w:right w:w="0" w:type="dxa"/>
            </w:tcMar>
            <w:vAlign w:val="center"/>
            <w:hideMark/>
          </w:tcPr>
          <w:p w14:paraId="019431F0"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&lt; .001</w:t>
            </w:r>
          </w:p>
        </w:tc>
        <w:tc>
          <w:tcPr>
            <w:tcW w:w="0" w:type="auto"/>
            <w:tcBorders>
              <w:top w:val="nil"/>
              <w:left w:val="nil"/>
              <w:right w:val="nil"/>
            </w:tcBorders>
            <w:tcMar>
              <w:top w:w="15" w:type="dxa"/>
              <w:left w:w="0" w:type="dxa"/>
              <w:bottom w:w="15" w:type="dxa"/>
              <w:right w:w="180" w:type="dxa"/>
            </w:tcMar>
            <w:vAlign w:val="center"/>
            <w:hideMark/>
          </w:tcPr>
          <w:p w14:paraId="2D4C7185" w14:textId="77777777" w:rsidR="00BD6FD6" w:rsidRPr="00A46121" w:rsidRDefault="00BD6FD6" w:rsidP="00BD6FD6">
            <w:pPr>
              <w:spacing w:after="0" w:line="240" w:lineRule="auto"/>
              <w:jc w:val="right"/>
              <w:rPr>
                <w:rFonts w:asciiTheme="majorHAnsi" w:eastAsia="Times New Roman" w:hAnsiTheme="majorHAnsi" w:cstheme="majorHAnsi"/>
                <w:color w:val="000000"/>
                <w:sz w:val="18"/>
                <w:szCs w:val="18"/>
                <w:lang w:val="es-ES" w:eastAsia="zh-CN"/>
              </w:rPr>
            </w:pPr>
          </w:p>
        </w:tc>
      </w:tr>
      <w:tr w:rsidR="00BD6FD6" w:rsidRPr="00A46121" w14:paraId="6980491E" w14:textId="77777777" w:rsidTr="00FC4A7A">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227F23D2" w14:textId="77777777" w:rsidR="00BD6FD6" w:rsidRPr="00A46121" w:rsidRDefault="00BD6FD6" w:rsidP="00BD6FD6">
            <w:pPr>
              <w:spacing w:after="144"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 </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028DED7C" w14:textId="77777777" w:rsidR="00BD6FD6" w:rsidRPr="00A46121" w:rsidRDefault="00BD6FD6" w:rsidP="00BD6FD6">
            <w:pPr>
              <w:spacing w:after="144"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19DC5862" w14:textId="77777777" w:rsidR="00BD6FD6" w:rsidRPr="00A46121" w:rsidRDefault="00BD6FD6" w:rsidP="00BD6FD6">
            <w:pPr>
              <w:spacing w:after="144" w:line="240" w:lineRule="auto"/>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Percepción del riesgo en el mundo virtual</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35377322" w14:textId="77777777" w:rsidR="00BD6FD6" w:rsidRPr="00A46121" w:rsidRDefault="00BD6FD6" w:rsidP="00BD6FD6">
            <w:pPr>
              <w:spacing w:after="144" w:line="240" w:lineRule="auto"/>
              <w:rPr>
                <w:rFonts w:asciiTheme="majorHAnsi" w:eastAsia="Times New Roman" w:hAnsiTheme="majorHAnsi" w:cstheme="majorHAnsi"/>
                <w:color w:val="000000"/>
                <w:sz w:val="18"/>
                <w:szCs w:val="18"/>
                <w:lang w:val="es-ES" w:eastAsia="zh-C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2B48AD6E"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-0.053</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1E3212C7"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02073084"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0.010</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68DCF1B8"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7F3221C5"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-0.198</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4146720F"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p>
        </w:tc>
        <w:tc>
          <w:tcPr>
            <w:tcW w:w="806" w:type="dxa"/>
            <w:tcBorders>
              <w:top w:val="nil"/>
              <w:left w:val="nil"/>
              <w:bottom w:val="single" w:sz="4" w:space="0" w:color="auto"/>
              <w:right w:val="nil"/>
            </w:tcBorders>
            <w:tcMar>
              <w:top w:w="15" w:type="dxa"/>
              <w:left w:w="180" w:type="dxa"/>
              <w:bottom w:w="15" w:type="dxa"/>
              <w:right w:w="0" w:type="dxa"/>
            </w:tcMar>
            <w:vAlign w:val="center"/>
            <w:hideMark/>
          </w:tcPr>
          <w:p w14:paraId="46928E14" w14:textId="77777777" w:rsidR="00BD6FD6" w:rsidRPr="00A46121" w:rsidRDefault="00BD6FD6" w:rsidP="00BD6FD6">
            <w:pPr>
              <w:spacing w:after="144" w:line="240" w:lineRule="auto"/>
              <w:jc w:val="right"/>
              <w:rPr>
                <w:rFonts w:asciiTheme="majorHAnsi" w:eastAsia="Times New Roman" w:hAnsiTheme="majorHAnsi" w:cstheme="majorHAnsi"/>
                <w:color w:val="000000"/>
                <w:sz w:val="16"/>
                <w:szCs w:val="16"/>
                <w:lang w:val="es-ES" w:eastAsia="zh-CN"/>
              </w:rPr>
            </w:pPr>
            <w:r w:rsidRPr="00A46121">
              <w:rPr>
                <w:rFonts w:asciiTheme="majorHAnsi" w:eastAsia="Times New Roman" w:hAnsiTheme="majorHAnsi" w:cstheme="majorHAnsi"/>
                <w:color w:val="000000"/>
                <w:sz w:val="16"/>
                <w:szCs w:val="16"/>
                <w:lang w:val="es-ES" w:eastAsia="zh-CN"/>
              </w:rPr>
              <w:t>-5.254</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7F616CEE"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579CD43B"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r w:rsidRPr="00A46121">
              <w:rPr>
                <w:rFonts w:asciiTheme="majorHAnsi" w:eastAsia="Times New Roman" w:hAnsiTheme="majorHAnsi" w:cstheme="majorHAnsi"/>
                <w:color w:val="000000"/>
                <w:sz w:val="18"/>
                <w:szCs w:val="18"/>
                <w:lang w:val="es-ES" w:eastAsia="zh-CN"/>
              </w:rPr>
              <w:t>&lt; .001</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3686B952" w14:textId="77777777" w:rsidR="00BD6FD6" w:rsidRPr="00A46121" w:rsidRDefault="00BD6FD6" w:rsidP="00BD6FD6">
            <w:pPr>
              <w:spacing w:after="144" w:line="240" w:lineRule="auto"/>
              <w:jc w:val="right"/>
              <w:rPr>
                <w:rFonts w:asciiTheme="majorHAnsi" w:eastAsia="Times New Roman" w:hAnsiTheme="majorHAnsi" w:cstheme="majorHAnsi"/>
                <w:color w:val="000000"/>
                <w:sz w:val="18"/>
                <w:szCs w:val="18"/>
                <w:lang w:val="es-ES" w:eastAsia="zh-CN"/>
              </w:rPr>
            </w:pPr>
          </w:p>
        </w:tc>
      </w:tr>
    </w:tbl>
    <w:p w14:paraId="692F61F6" w14:textId="77777777" w:rsidR="00BD6FD6" w:rsidRPr="00A46121" w:rsidRDefault="00BD6FD6" w:rsidP="008515C2">
      <w:pPr>
        <w:spacing w:after="0" w:line="240" w:lineRule="auto"/>
        <w:ind w:right="-7"/>
        <w:rPr>
          <w:rFonts w:asciiTheme="majorHAnsi" w:hAnsiTheme="majorHAnsi" w:cstheme="majorHAnsi"/>
          <w:u w:val="single"/>
          <w:lang w:val="es-ES"/>
        </w:rPr>
      </w:pPr>
    </w:p>
    <w:p w14:paraId="668B5414" w14:textId="77777777" w:rsidR="00BD6FD6" w:rsidRPr="00A46121" w:rsidRDefault="00BD6FD6" w:rsidP="008515C2">
      <w:pPr>
        <w:spacing w:after="0" w:line="240" w:lineRule="auto"/>
        <w:ind w:right="-7"/>
        <w:rPr>
          <w:rFonts w:asciiTheme="majorHAnsi" w:hAnsiTheme="majorHAnsi" w:cstheme="majorHAnsi"/>
          <w:u w:val="single"/>
        </w:rPr>
      </w:pPr>
    </w:p>
    <w:p w14:paraId="7B9EC53D" w14:textId="73F01AD0" w:rsidR="00C06702" w:rsidRPr="00A46121" w:rsidRDefault="00BD6FD6" w:rsidP="008515C2">
      <w:pPr>
        <w:keepLines/>
        <w:widowControl w:val="0"/>
        <w:numPr>
          <w:ilvl w:val="0"/>
          <w:numId w:val="1"/>
        </w:numPr>
        <w:ind w:right="-7"/>
        <w:rPr>
          <w:rFonts w:asciiTheme="majorHAnsi" w:hAnsiTheme="majorHAnsi" w:cstheme="majorHAnsi"/>
        </w:rPr>
      </w:pPr>
      <w:r w:rsidRPr="00A46121">
        <w:rPr>
          <w:rFonts w:asciiTheme="majorHAnsi" w:hAnsiTheme="majorHAnsi" w:cstheme="majorHAnsi"/>
        </w:rPr>
        <w:t>De acuerdo con el resumen del estudio, indica qué tipo de metodología de investigación se ha utilizado:</w:t>
      </w:r>
      <w:r w:rsidRPr="00A46121">
        <w:rPr>
          <w:rFonts w:asciiTheme="majorHAnsi" w:hAnsiTheme="majorHAnsi" w:cstheme="majorHAnsi"/>
        </w:rPr>
        <w:br/>
        <w:t>[</w:t>
      </w:r>
      <w:r w:rsidR="007438A3">
        <w:rPr>
          <w:rFonts w:asciiTheme="majorHAnsi" w:hAnsiTheme="majorHAnsi" w:cstheme="majorHAnsi"/>
        </w:rPr>
        <w:t>A</w:t>
      </w:r>
      <w:r w:rsidRPr="00A46121">
        <w:rPr>
          <w:rFonts w:asciiTheme="majorHAnsi" w:hAnsiTheme="majorHAnsi" w:cstheme="majorHAnsi"/>
        </w:rPr>
        <w:t xml:space="preserve">] </w:t>
      </w:r>
      <w:r w:rsidR="009905A9" w:rsidRPr="00A46121">
        <w:rPr>
          <w:rFonts w:asciiTheme="majorHAnsi" w:hAnsiTheme="majorHAnsi" w:cstheme="majorHAnsi"/>
        </w:rPr>
        <w:t>Observacional</w:t>
      </w:r>
      <w:r w:rsidRPr="00A46121">
        <w:rPr>
          <w:rFonts w:asciiTheme="majorHAnsi" w:hAnsiTheme="majorHAnsi" w:cstheme="majorHAnsi"/>
        </w:rPr>
        <w:t xml:space="preserve"> </w:t>
      </w:r>
      <w:r w:rsidR="008F21B9" w:rsidRPr="00A46121">
        <w:rPr>
          <w:rFonts w:asciiTheme="majorHAnsi" w:hAnsiTheme="majorHAnsi" w:cstheme="majorHAnsi"/>
        </w:rPr>
        <w:t xml:space="preserve">              </w:t>
      </w:r>
      <w:r w:rsidR="007438A3" w:rsidRPr="00A46121">
        <w:rPr>
          <w:rFonts w:asciiTheme="majorHAnsi" w:hAnsiTheme="majorHAnsi" w:cstheme="majorHAnsi"/>
        </w:rPr>
        <w:t>[</w:t>
      </w:r>
      <w:r w:rsidR="007438A3">
        <w:rPr>
          <w:rFonts w:asciiTheme="majorHAnsi" w:hAnsiTheme="majorHAnsi" w:cstheme="majorHAnsi"/>
        </w:rPr>
        <w:t>B</w:t>
      </w:r>
      <w:r w:rsidR="007438A3" w:rsidRPr="00A46121">
        <w:rPr>
          <w:rFonts w:asciiTheme="majorHAnsi" w:hAnsiTheme="majorHAnsi" w:cstheme="majorHAnsi"/>
        </w:rPr>
        <w:t xml:space="preserve">] Correlacional                 </w:t>
      </w:r>
      <w:r w:rsidR="008F21B9" w:rsidRPr="00A46121">
        <w:rPr>
          <w:rFonts w:asciiTheme="majorHAnsi" w:hAnsiTheme="majorHAnsi" w:cstheme="majorHAnsi"/>
        </w:rPr>
        <w:t xml:space="preserve"> [C] Experimental</w:t>
      </w:r>
    </w:p>
    <w:p w14:paraId="1501BAC3" w14:textId="0E99B915" w:rsidR="00C06702" w:rsidRPr="00A46121" w:rsidRDefault="00BD6FD6" w:rsidP="008515C2">
      <w:pPr>
        <w:keepLines/>
        <w:widowControl w:val="0"/>
        <w:numPr>
          <w:ilvl w:val="0"/>
          <w:numId w:val="1"/>
        </w:numPr>
        <w:ind w:right="-7"/>
        <w:rPr>
          <w:rFonts w:asciiTheme="majorHAnsi" w:hAnsiTheme="majorHAnsi" w:cstheme="majorHAnsi"/>
        </w:rPr>
      </w:pPr>
      <w:r w:rsidRPr="00A46121">
        <w:rPr>
          <w:rFonts w:asciiTheme="majorHAnsi" w:hAnsiTheme="majorHAnsi" w:cstheme="majorHAnsi"/>
        </w:rPr>
        <w:t>En el estudio, la variable dependiente se mide con:</w:t>
      </w:r>
      <w:r w:rsidRPr="00A46121">
        <w:rPr>
          <w:rFonts w:asciiTheme="majorHAnsi" w:hAnsiTheme="majorHAnsi" w:cstheme="majorHAnsi"/>
        </w:rPr>
        <w:br/>
        <w:t xml:space="preserve">[A] El </w:t>
      </w:r>
      <w:r w:rsidRPr="00A46121">
        <w:rPr>
          <w:rFonts w:asciiTheme="majorHAnsi" w:hAnsiTheme="majorHAnsi" w:cstheme="majorHAnsi"/>
          <w:i/>
        </w:rPr>
        <w:t xml:space="preserve">Tiempo de uso diario de </w:t>
      </w:r>
      <w:r w:rsidR="009C4610" w:rsidRPr="00A46121">
        <w:rPr>
          <w:rFonts w:asciiTheme="majorHAnsi" w:hAnsiTheme="majorHAnsi" w:cstheme="majorHAnsi"/>
          <w:i/>
        </w:rPr>
        <w:t>redes</w:t>
      </w:r>
      <w:r w:rsidRPr="00A46121">
        <w:rPr>
          <w:rFonts w:asciiTheme="majorHAnsi" w:hAnsiTheme="majorHAnsi" w:cstheme="majorHAnsi"/>
          <w:i/>
        </w:rPr>
        <w:t xml:space="preserve"> sociales</w:t>
      </w:r>
      <w:r w:rsidRPr="00A46121">
        <w:rPr>
          <w:rFonts w:asciiTheme="majorHAnsi" w:hAnsiTheme="majorHAnsi" w:cstheme="majorHAnsi"/>
        </w:rPr>
        <w:br/>
        <w:t xml:space="preserve">[B] La </w:t>
      </w:r>
      <w:r w:rsidRPr="00A46121">
        <w:rPr>
          <w:rFonts w:asciiTheme="majorHAnsi" w:hAnsiTheme="majorHAnsi" w:cstheme="majorHAnsi"/>
          <w:i/>
        </w:rPr>
        <w:t>Percepción del riesgo en el mundo virtual</w:t>
      </w:r>
      <w:r w:rsidRPr="00A46121">
        <w:rPr>
          <w:rFonts w:asciiTheme="majorHAnsi" w:hAnsiTheme="majorHAnsi" w:cstheme="majorHAnsi"/>
        </w:rPr>
        <w:br/>
        <w:t xml:space="preserve">[C] El  </w:t>
      </w:r>
      <w:r w:rsidRPr="00A46121">
        <w:rPr>
          <w:rFonts w:asciiTheme="majorHAnsi" w:hAnsiTheme="majorHAnsi" w:cstheme="majorHAnsi"/>
          <w:i/>
        </w:rPr>
        <w:t xml:space="preserve">Uso problemático de </w:t>
      </w:r>
      <w:r w:rsidR="009C4610" w:rsidRPr="00A46121">
        <w:rPr>
          <w:rFonts w:asciiTheme="majorHAnsi" w:hAnsiTheme="majorHAnsi" w:cstheme="majorHAnsi"/>
          <w:i/>
        </w:rPr>
        <w:t xml:space="preserve">redes </w:t>
      </w:r>
      <w:r w:rsidRPr="00A46121">
        <w:rPr>
          <w:rFonts w:asciiTheme="majorHAnsi" w:hAnsiTheme="majorHAnsi" w:cstheme="majorHAnsi"/>
          <w:i/>
        </w:rPr>
        <w:t>sociales</w:t>
      </w:r>
    </w:p>
    <w:p w14:paraId="7E667938" w14:textId="24ED9A2F" w:rsidR="00C06702" w:rsidRPr="00A46121" w:rsidRDefault="00BD6FD6" w:rsidP="008515C2">
      <w:pPr>
        <w:keepLines/>
        <w:widowControl w:val="0"/>
        <w:numPr>
          <w:ilvl w:val="0"/>
          <w:numId w:val="1"/>
        </w:numPr>
        <w:ind w:right="-7"/>
        <w:rPr>
          <w:rFonts w:asciiTheme="majorHAnsi" w:hAnsiTheme="majorHAnsi" w:cstheme="majorHAnsi"/>
        </w:rPr>
      </w:pPr>
      <w:r w:rsidRPr="00A46121">
        <w:rPr>
          <w:rFonts w:asciiTheme="majorHAnsi" w:hAnsiTheme="majorHAnsi" w:cstheme="majorHAnsi"/>
        </w:rPr>
        <w:t xml:space="preserve">Las variables: </w:t>
      </w:r>
      <w:r w:rsidRPr="00A46121">
        <w:rPr>
          <w:rFonts w:asciiTheme="majorHAnsi" w:hAnsiTheme="majorHAnsi" w:cstheme="majorHAnsi"/>
          <w:i/>
        </w:rPr>
        <w:t>forma de ingreso, curso y edad</w:t>
      </w:r>
      <w:r w:rsidR="008F21B9" w:rsidRPr="00A46121">
        <w:rPr>
          <w:rFonts w:asciiTheme="majorHAnsi" w:hAnsiTheme="majorHAnsi" w:cstheme="majorHAnsi"/>
        </w:rPr>
        <w:t>, son</w:t>
      </w:r>
      <w:r w:rsidRPr="00A46121">
        <w:rPr>
          <w:rFonts w:asciiTheme="majorHAnsi" w:hAnsiTheme="majorHAnsi" w:cstheme="majorHAnsi"/>
        </w:rPr>
        <w:t xml:space="preserve"> del tipo:</w:t>
      </w:r>
      <w:r w:rsidRPr="00A46121">
        <w:rPr>
          <w:rFonts w:asciiTheme="majorHAnsi" w:hAnsiTheme="majorHAnsi" w:cstheme="majorHAnsi"/>
        </w:rPr>
        <w:br/>
        <w:t>[A] ordinal, nominal y cuantitativa</w:t>
      </w:r>
      <w:r w:rsidR="008F21B9" w:rsidRPr="00A46121">
        <w:rPr>
          <w:rFonts w:asciiTheme="majorHAnsi" w:hAnsiTheme="majorHAnsi" w:cstheme="majorHAnsi"/>
        </w:rPr>
        <w:t>, respectivamente</w:t>
      </w:r>
      <w:r w:rsidRPr="00A46121">
        <w:rPr>
          <w:rFonts w:asciiTheme="majorHAnsi" w:hAnsiTheme="majorHAnsi" w:cstheme="majorHAnsi"/>
        </w:rPr>
        <w:br/>
        <w:t>[B] nominal, ordinal y cuantitativa</w:t>
      </w:r>
      <w:r w:rsidR="00FD2B33" w:rsidRPr="00A46121">
        <w:rPr>
          <w:rFonts w:asciiTheme="majorHAnsi" w:hAnsiTheme="majorHAnsi" w:cstheme="majorHAnsi"/>
        </w:rPr>
        <w:t>, respectivamente</w:t>
      </w:r>
      <w:r w:rsidRPr="00A46121">
        <w:rPr>
          <w:rFonts w:asciiTheme="majorHAnsi" w:hAnsiTheme="majorHAnsi" w:cstheme="majorHAnsi"/>
        </w:rPr>
        <w:br/>
        <w:t>[C] nominal, cuantitativa y ordinal</w:t>
      </w:r>
      <w:r w:rsidR="00FD2B33" w:rsidRPr="00A46121">
        <w:rPr>
          <w:rFonts w:asciiTheme="majorHAnsi" w:hAnsiTheme="majorHAnsi" w:cstheme="majorHAnsi"/>
        </w:rPr>
        <w:t>, respectivamente</w:t>
      </w:r>
    </w:p>
    <w:p w14:paraId="3C4543E4" w14:textId="2B34E834" w:rsidR="00C06702" w:rsidRPr="00A46121" w:rsidRDefault="00BD6FD6" w:rsidP="008515C2">
      <w:pPr>
        <w:keepLines/>
        <w:widowControl w:val="0"/>
        <w:numPr>
          <w:ilvl w:val="0"/>
          <w:numId w:val="1"/>
        </w:numPr>
        <w:ind w:right="-7"/>
        <w:rPr>
          <w:rFonts w:asciiTheme="majorHAnsi" w:hAnsiTheme="majorHAnsi" w:cstheme="majorHAnsi"/>
        </w:rPr>
      </w:pPr>
      <w:r w:rsidRPr="00A46121">
        <w:rPr>
          <w:rFonts w:asciiTheme="majorHAnsi" w:hAnsiTheme="majorHAnsi" w:cstheme="majorHAnsi"/>
        </w:rPr>
        <w:lastRenderedPageBreak/>
        <w:t xml:space="preserve">De acuerdo con el resumen del estudio, indica qué tipo de variable es la que recoge la escala relativa a </w:t>
      </w:r>
      <w:r w:rsidRPr="00A46121">
        <w:rPr>
          <w:rFonts w:asciiTheme="majorHAnsi" w:hAnsiTheme="majorHAnsi" w:cstheme="majorHAnsi"/>
          <w:i/>
        </w:rPr>
        <w:t>Percepción del riesgo en el mundo virtual</w:t>
      </w:r>
      <w:r w:rsidRPr="00A46121">
        <w:rPr>
          <w:rFonts w:asciiTheme="majorHAnsi" w:hAnsiTheme="majorHAnsi" w:cstheme="majorHAnsi"/>
        </w:rPr>
        <w:t>:</w:t>
      </w:r>
      <w:r w:rsidRPr="00A46121">
        <w:rPr>
          <w:rFonts w:asciiTheme="majorHAnsi" w:hAnsiTheme="majorHAnsi" w:cstheme="majorHAnsi"/>
        </w:rPr>
        <w:br/>
        <w:t xml:space="preserve">[A] Es una variable cuantitativa que se usa como variable </w:t>
      </w:r>
      <w:r w:rsidR="00FD2B33" w:rsidRPr="00A46121">
        <w:rPr>
          <w:rFonts w:asciiTheme="majorHAnsi" w:hAnsiTheme="majorHAnsi" w:cstheme="majorHAnsi"/>
        </w:rPr>
        <w:t>dependiente</w:t>
      </w:r>
      <w:r w:rsidRPr="00A46121">
        <w:rPr>
          <w:rFonts w:asciiTheme="majorHAnsi" w:hAnsiTheme="majorHAnsi" w:cstheme="majorHAnsi"/>
        </w:rPr>
        <w:t>.</w:t>
      </w:r>
      <w:r w:rsidRPr="00A46121">
        <w:rPr>
          <w:rFonts w:asciiTheme="majorHAnsi" w:hAnsiTheme="majorHAnsi" w:cstheme="majorHAnsi"/>
        </w:rPr>
        <w:br/>
        <w:t>[B] Es una variable cuantitativa que se usa como variable predictora.</w:t>
      </w:r>
      <w:r w:rsidRPr="00A46121">
        <w:rPr>
          <w:rFonts w:asciiTheme="majorHAnsi" w:hAnsiTheme="majorHAnsi" w:cstheme="majorHAnsi"/>
        </w:rPr>
        <w:br/>
        <w:t xml:space="preserve">[C] Es una variable ordinal que se usa como variable </w:t>
      </w:r>
      <w:r w:rsidR="00FD2B33" w:rsidRPr="00A46121">
        <w:rPr>
          <w:rFonts w:asciiTheme="majorHAnsi" w:hAnsiTheme="majorHAnsi" w:cstheme="majorHAnsi"/>
        </w:rPr>
        <w:t>dependiente</w:t>
      </w:r>
      <w:r w:rsidRPr="00A46121">
        <w:rPr>
          <w:rFonts w:asciiTheme="majorHAnsi" w:hAnsiTheme="majorHAnsi" w:cstheme="majorHAnsi"/>
        </w:rPr>
        <w:t>.</w:t>
      </w:r>
    </w:p>
    <w:p w14:paraId="484A66E8" w14:textId="3AEB77FA" w:rsidR="00C06702" w:rsidRPr="00A46121" w:rsidRDefault="00BD6FD6" w:rsidP="008515C2">
      <w:pPr>
        <w:keepLines/>
        <w:widowControl w:val="0"/>
        <w:numPr>
          <w:ilvl w:val="0"/>
          <w:numId w:val="1"/>
        </w:numPr>
        <w:ind w:right="-7"/>
        <w:rPr>
          <w:rFonts w:asciiTheme="majorHAnsi" w:hAnsiTheme="majorHAnsi" w:cstheme="majorHAnsi"/>
          <w:lang w:val="en-US"/>
        </w:rPr>
      </w:pPr>
      <w:r w:rsidRPr="00A46121">
        <w:rPr>
          <w:rFonts w:asciiTheme="majorHAnsi" w:hAnsiTheme="majorHAnsi" w:cstheme="majorHAnsi"/>
        </w:rPr>
        <w:t>En relación a las Referencias Bibliográficas, indica cuál de las alternativas es correcta</w:t>
      </w:r>
      <w:r w:rsidR="008B4833" w:rsidRPr="00A46121">
        <w:rPr>
          <w:rFonts w:asciiTheme="majorHAnsi" w:hAnsiTheme="majorHAnsi" w:cstheme="majorHAnsi"/>
        </w:rPr>
        <w:t xml:space="preserve"> para la APA</w:t>
      </w:r>
      <w:r w:rsidRPr="00A46121">
        <w:rPr>
          <w:rFonts w:asciiTheme="majorHAnsi" w:hAnsiTheme="majorHAnsi" w:cstheme="majorHAnsi"/>
        </w:rPr>
        <w:t>:</w:t>
      </w:r>
      <w:r w:rsidRPr="00A46121">
        <w:rPr>
          <w:rFonts w:asciiTheme="majorHAnsi" w:hAnsiTheme="majorHAnsi" w:cstheme="majorHAnsi"/>
        </w:rPr>
        <w:br/>
        <w:t xml:space="preserve">[A] </w:t>
      </w:r>
      <w:r w:rsidR="008515C2" w:rsidRPr="00A46121">
        <w:rPr>
          <w:rFonts w:asciiTheme="majorHAnsi" w:hAnsiTheme="majorHAnsi" w:cstheme="majorHAnsi"/>
          <w:lang w:val="es-ES"/>
        </w:rPr>
        <w:t xml:space="preserve">Kraut, R., Kiesler, S., &amp; Crawford, A. Internet paradox revisited. </w:t>
      </w:r>
      <w:r w:rsidR="008515C2" w:rsidRPr="00A46121">
        <w:rPr>
          <w:rFonts w:asciiTheme="majorHAnsi" w:hAnsiTheme="majorHAnsi" w:cstheme="majorHAnsi"/>
          <w:i/>
          <w:lang w:val="en-US"/>
        </w:rPr>
        <w:t xml:space="preserve">Journal of Social Issues, </w:t>
      </w:r>
      <w:r w:rsidR="008515C2" w:rsidRPr="00A46121">
        <w:rPr>
          <w:rFonts w:asciiTheme="majorHAnsi" w:hAnsiTheme="majorHAnsi" w:cstheme="majorHAnsi"/>
          <w:lang w:val="en-US"/>
        </w:rPr>
        <w:t>2002</w:t>
      </w:r>
      <w:r w:rsidR="00FF02D4" w:rsidRPr="00A46121">
        <w:rPr>
          <w:rFonts w:asciiTheme="majorHAnsi" w:hAnsiTheme="majorHAnsi" w:cstheme="majorHAnsi"/>
          <w:lang w:val="en-US"/>
        </w:rPr>
        <w:t>,</w:t>
      </w:r>
      <w:r w:rsidR="008515C2" w:rsidRPr="00A46121">
        <w:rPr>
          <w:rFonts w:asciiTheme="majorHAnsi" w:hAnsiTheme="majorHAnsi" w:cstheme="majorHAnsi"/>
          <w:lang w:val="en-US"/>
        </w:rPr>
        <w:t xml:space="preserve"> </w:t>
      </w:r>
      <w:r w:rsidR="008515C2" w:rsidRPr="00A46121">
        <w:rPr>
          <w:rFonts w:asciiTheme="majorHAnsi" w:hAnsiTheme="majorHAnsi" w:cstheme="majorHAnsi"/>
          <w:i/>
          <w:lang w:val="en-US"/>
        </w:rPr>
        <w:t>58</w:t>
      </w:r>
      <w:r w:rsidR="008515C2" w:rsidRPr="00A46121">
        <w:rPr>
          <w:rFonts w:asciiTheme="majorHAnsi" w:hAnsiTheme="majorHAnsi" w:cstheme="majorHAnsi"/>
          <w:lang w:val="en-US"/>
        </w:rPr>
        <w:t>(1), 49-74,  https://doi.org/10.1111/1540-4560.00248</w:t>
      </w:r>
      <w:r w:rsidRPr="00A46121">
        <w:rPr>
          <w:rFonts w:asciiTheme="majorHAnsi" w:hAnsiTheme="majorHAnsi" w:cstheme="majorHAnsi"/>
          <w:lang w:val="en-US"/>
        </w:rPr>
        <w:br/>
        <w:t xml:space="preserve">[B] </w:t>
      </w:r>
      <w:r w:rsidR="008515C2" w:rsidRPr="00A46121">
        <w:rPr>
          <w:rFonts w:asciiTheme="majorHAnsi" w:hAnsiTheme="majorHAnsi" w:cstheme="majorHAnsi"/>
          <w:lang w:val="en-US"/>
        </w:rPr>
        <w:t xml:space="preserve">Kraut, R., Kiesler, S., &amp; Crawford, A. (2002). </w:t>
      </w:r>
      <w:r w:rsidR="008515C2" w:rsidRPr="00A46121">
        <w:rPr>
          <w:rFonts w:asciiTheme="majorHAnsi" w:hAnsiTheme="majorHAnsi" w:cstheme="majorHAnsi"/>
          <w:i/>
          <w:lang w:val="en-US"/>
        </w:rPr>
        <w:t>Internet paradox revisited</w:t>
      </w:r>
      <w:r w:rsidR="008515C2" w:rsidRPr="00A46121">
        <w:rPr>
          <w:rFonts w:asciiTheme="majorHAnsi" w:hAnsiTheme="majorHAnsi" w:cstheme="majorHAnsi"/>
          <w:lang w:val="en-US"/>
        </w:rPr>
        <w:t xml:space="preserve">. </w:t>
      </w:r>
      <w:r w:rsidR="008515C2" w:rsidRPr="00A46121">
        <w:rPr>
          <w:rFonts w:asciiTheme="majorHAnsi" w:hAnsiTheme="majorHAnsi" w:cstheme="majorHAnsi"/>
          <w:i/>
          <w:lang w:val="en-US"/>
        </w:rPr>
        <w:t>Journal of Social Issues, 58</w:t>
      </w:r>
      <w:r w:rsidR="008515C2" w:rsidRPr="00A46121">
        <w:rPr>
          <w:rFonts w:asciiTheme="majorHAnsi" w:hAnsiTheme="majorHAnsi" w:cstheme="majorHAnsi"/>
          <w:lang w:val="en-US"/>
        </w:rPr>
        <w:t>(1), 49-74. https://doi.org/10.1111/1540-4560.00248</w:t>
      </w:r>
      <w:r w:rsidRPr="00A46121">
        <w:rPr>
          <w:rFonts w:asciiTheme="majorHAnsi" w:hAnsiTheme="majorHAnsi" w:cstheme="majorHAnsi"/>
          <w:lang w:val="en-US"/>
        </w:rPr>
        <w:br/>
        <w:t xml:space="preserve">[C] </w:t>
      </w:r>
      <w:r w:rsidR="008515C2" w:rsidRPr="00A46121">
        <w:rPr>
          <w:rFonts w:asciiTheme="majorHAnsi" w:hAnsiTheme="majorHAnsi" w:cstheme="majorHAnsi"/>
          <w:lang w:val="en-US"/>
        </w:rPr>
        <w:t xml:space="preserve">Kraut, R., Kiesler, S., &amp; Crawford, A. (2002). Internet paradox revisited. </w:t>
      </w:r>
      <w:r w:rsidR="008515C2" w:rsidRPr="00A46121">
        <w:rPr>
          <w:rFonts w:asciiTheme="majorHAnsi" w:hAnsiTheme="majorHAnsi" w:cstheme="majorHAnsi"/>
          <w:i/>
          <w:lang w:val="en-US"/>
        </w:rPr>
        <w:t>Journal of Social Issues, 58</w:t>
      </w:r>
      <w:r w:rsidR="008515C2" w:rsidRPr="00A46121">
        <w:rPr>
          <w:rFonts w:asciiTheme="majorHAnsi" w:hAnsiTheme="majorHAnsi" w:cstheme="majorHAnsi"/>
          <w:lang w:val="en-US"/>
        </w:rPr>
        <w:t>(1), 49-74. https://doi.org/10.1111/1540-4560.00248</w:t>
      </w:r>
    </w:p>
    <w:p w14:paraId="57E69C5B" w14:textId="21461C28" w:rsidR="00C06702" w:rsidRPr="00A46121" w:rsidRDefault="00BD6FD6" w:rsidP="008515C2">
      <w:pPr>
        <w:keepLines/>
        <w:widowControl w:val="0"/>
        <w:numPr>
          <w:ilvl w:val="0"/>
          <w:numId w:val="1"/>
        </w:numPr>
        <w:ind w:right="-7"/>
        <w:rPr>
          <w:rFonts w:asciiTheme="majorHAnsi" w:hAnsiTheme="majorHAnsi" w:cstheme="majorHAnsi"/>
        </w:rPr>
      </w:pPr>
      <w:r w:rsidRPr="00A46121">
        <w:rPr>
          <w:rFonts w:asciiTheme="majorHAnsi" w:hAnsiTheme="majorHAnsi" w:cstheme="majorHAnsi"/>
        </w:rPr>
        <w:t xml:space="preserve">Indica para cuál de las siguientes variables solo podríamos utilizar la </w:t>
      </w:r>
      <w:r w:rsidRPr="00A46121">
        <w:rPr>
          <w:rFonts w:asciiTheme="majorHAnsi" w:hAnsiTheme="majorHAnsi" w:cstheme="majorHAnsi"/>
          <w:i/>
        </w:rPr>
        <w:t>moda</w:t>
      </w:r>
      <w:r w:rsidRPr="00A46121">
        <w:rPr>
          <w:rFonts w:asciiTheme="majorHAnsi" w:hAnsiTheme="majorHAnsi" w:cstheme="majorHAnsi"/>
        </w:rPr>
        <w:t xml:space="preserve"> como indicador de tendencia central:</w:t>
      </w:r>
      <w:r w:rsidRPr="00A46121">
        <w:rPr>
          <w:rFonts w:asciiTheme="majorHAnsi" w:hAnsiTheme="majorHAnsi" w:cstheme="majorHAnsi"/>
        </w:rPr>
        <w:br/>
        <w:t xml:space="preserve">[A] </w:t>
      </w:r>
      <w:r w:rsidRPr="00A46121">
        <w:rPr>
          <w:rFonts w:asciiTheme="majorHAnsi" w:hAnsiTheme="majorHAnsi" w:cstheme="majorHAnsi"/>
          <w:i/>
        </w:rPr>
        <w:t xml:space="preserve">Tiempo de uso diario de </w:t>
      </w:r>
      <w:r w:rsidR="009C4610" w:rsidRPr="00A46121">
        <w:rPr>
          <w:rFonts w:asciiTheme="majorHAnsi" w:hAnsiTheme="majorHAnsi" w:cstheme="majorHAnsi"/>
          <w:i/>
        </w:rPr>
        <w:t xml:space="preserve">redes </w:t>
      </w:r>
      <w:r w:rsidRPr="00A46121">
        <w:rPr>
          <w:rFonts w:asciiTheme="majorHAnsi" w:hAnsiTheme="majorHAnsi" w:cstheme="majorHAnsi"/>
          <w:i/>
        </w:rPr>
        <w:t>sociales</w:t>
      </w:r>
      <w:r w:rsidRPr="00A46121">
        <w:rPr>
          <w:rFonts w:asciiTheme="majorHAnsi" w:hAnsiTheme="majorHAnsi" w:cstheme="majorHAnsi"/>
        </w:rPr>
        <w:t>.</w:t>
      </w:r>
      <w:r w:rsidRPr="00A46121">
        <w:rPr>
          <w:rFonts w:asciiTheme="majorHAnsi" w:hAnsiTheme="majorHAnsi" w:cstheme="majorHAnsi"/>
        </w:rPr>
        <w:br/>
        <w:t xml:space="preserve">[B] </w:t>
      </w:r>
      <w:r w:rsidRPr="00A46121">
        <w:rPr>
          <w:rFonts w:asciiTheme="majorHAnsi" w:hAnsiTheme="majorHAnsi" w:cstheme="majorHAnsi"/>
          <w:i/>
        </w:rPr>
        <w:t>Forma de ingreso</w:t>
      </w:r>
      <w:r w:rsidRPr="00A46121">
        <w:rPr>
          <w:rFonts w:asciiTheme="majorHAnsi" w:hAnsiTheme="majorHAnsi" w:cstheme="majorHAnsi"/>
        </w:rPr>
        <w:t>.</w:t>
      </w:r>
      <w:r w:rsidRPr="00A46121">
        <w:rPr>
          <w:rFonts w:asciiTheme="majorHAnsi" w:hAnsiTheme="majorHAnsi" w:cstheme="majorHAnsi"/>
        </w:rPr>
        <w:br/>
        <w:t xml:space="preserve">[C] </w:t>
      </w:r>
      <w:r w:rsidRPr="00A46121">
        <w:rPr>
          <w:rFonts w:asciiTheme="majorHAnsi" w:hAnsiTheme="majorHAnsi" w:cstheme="majorHAnsi"/>
          <w:i/>
        </w:rPr>
        <w:t>Curso</w:t>
      </w:r>
      <w:r w:rsidRPr="00A46121">
        <w:rPr>
          <w:rFonts w:asciiTheme="majorHAnsi" w:hAnsiTheme="majorHAnsi" w:cstheme="majorHAnsi"/>
        </w:rPr>
        <w:t>.</w:t>
      </w:r>
    </w:p>
    <w:p w14:paraId="673D6E8E" w14:textId="2011349E" w:rsidR="00C06702" w:rsidRPr="00A46121" w:rsidRDefault="00BD6FD6" w:rsidP="008515C2">
      <w:pPr>
        <w:keepLines/>
        <w:widowControl w:val="0"/>
        <w:numPr>
          <w:ilvl w:val="0"/>
          <w:numId w:val="1"/>
        </w:numPr>
        <w:ind w:right="-7"/>
        <w:rPr>
          <w:rFonts w:asciiTheme="majorHAnsi" w:hAnsiTheme="majorHAnsi" w:cstheme="majorHAnsi"/>
        </w:rPr>
      </w:pPr>
      <w:r w:rsidRPr="00A46121">
        <w:rPr>
          <w:rFonts w:asciiTheme="majorHAnsi" w:hAnsiTheme="majorHAnsi" w:cstheme="majorHAnsi"/>
        </w:rPr>
        <w:t xml:space="preserve">Hemos comprobado que en la variable </w:t>
      </w:r>
      <w:r w:rsidRPr="00A46121">
        <w:rPr>
          <w:rFonts w:asciiTheme="majorHAnsi" w:hAnsiTheme="majorHAnsi" w:cstheme="majorHAnsi"/>
          <w:i/>
        </w:rPr>
        <w:t>Tiempo de uso diario de Internet</w:t>
      </w:r>
      <w:r w:rsidRPr="00A46121">
        <w:rPr>
          <w:rFonts w:asciiTheme="majorHAnsi" w:hAnsiTheme="majorHAnsi" w:cstheme="majorHAnsi"/>
        </w:rPr>
        <w:t xml:space="preserve"> al sujeto 1 le corresponde el percentil 37, al sujeto 2 le corresponde el segundo cuartil y al sujeto 3 le corresponde el decil 6. ¿</w:t>
      </w:r>
      <w:r w:rsidR="00FF02D4" w:rsidRPr="00A46121">
        <w:rPr>
          <w:rFonts w:asciiTheme="majorHAnsi" w:hAnsiTheme="majorHAnsi" w:cstheme="majorHAnsi"/>
        </w:rPr>
        <w:t xml:space="preserve">Qué sujeto dedica más tiempo a </w:t>
      </w:r>
      <w:r w:rsidRPr="00A46121">
        <w:rPr>
          <w:rFonts w:asciiTheme="majorHAnsi" w:hAnsiTheme="majorHAnsi" w:cstheme="majorHAnsi"/>
        </w:rPr>
        <w:t>Internet?</w:t>
      </w:r>
      <w:r w:rsidRPr="00A46121">
        <w:rPr>
          <w:rFonts w:asciiTheme="majorHAnsi" w:hAnsiTheme="majorHAnsi" w:cstheme="majorHAnsi"/>
        </w:rPr>
        <w:br/>
        <w:t xml:space="preserve">[A] El </w:t>
      </w:r>
      <w:r w:rsidR="00FD2B33" w:rsidRPr="00A46121">
        <w:rPr>
          <w:rFonts w:asciiTheme="majorHAnsi" w:hAnsiTheme="majorHAnsi" w:cstheme="majorHAnsi"/>
        </w:rPr>
        <w:t xml:space="preserve">sujeto </w:t>
      </w:r>
      <w:r w:rsidRPr="00A46121">
        <w:rPr>
          <w:rFonts w:asciiTheme="majorHAnsi" w:hAnsiTheme="majorHAnsi" w:cstheme="majorHAnsi"/>
        </w:rPr>
        <w:t xml:space="preserve">1                          [B] El </w:t>
      </w:r>
      <w:r w:rsidR="00FD2B33" w:rsidRPr="00A46121">
        <w:rPr>
          <w:rFonts w:asciiTheme="majorHAnsi" w:hAnsiTheme="majorHAnsi" w:cstheme="majorHAnsi"/>
        </w:rPr>
        <w:t xml:space="preserve">sujeto </w:t>
      </w:r>
      <w:r w:rsidRPr="00A46121">
        <w:rPr>
          <w:rFonts w:asciiTheme="majorHAnsi" w:hAnsiTheme="majorHAnsi" w:cstheme="majorHAnsi"/>
        </w:rPr>
        <w:t xml:space="preserve">2                        [C] El </w:t>
      </w:r>
      <w:r w:rsidR="00FD2B33" w:rsidRPr="00A46121">
        <w:rPr>
          <w:rFonts w:asciiTheme="majorHAnsi" w:hAnsiTheme="majorHAnsi" w:cstheme="majorHAnsi"/>
        </w:rPr>
        <w:t xml:space="preserve">sujeto </w:t>
      </w:r>
      <w:r w:rsidRPr="00A46121">
        <w:rPr>
          <w:rFonts w:asciiTheme="majorHAnsi" w:hAnsiTheme="majorHAnsi" w:cstheme="majorHAnsi"/>
        </w:rPr>
        <w:t>3</w:t>
      </w:r>
    </w:p>
    <w:p w14:paraId="34151B46" w14:textId="191CBF87" w:rsidR="00C06702" w:rsidRPr="00A46121" w:rsidRDefault="00BD6FD6" w:rsidP="008515C2">
      <w:pPr>
        <w:keepLines/>
        <w:widowControl w:val="0"/>
        <w:numPr>
          <w:ilvl w:val="0"/>
          <w:numId w:val="1"/>
        </w:numPr>
        <w:ind w:right="-7"/>
        <w:rPr>
          <w:rFonts w:asciiTheme="majorHAnsi" w:hAnsiTheme="majorHAnsi" w:cstheme="majorHAnsi"/>
        </w:rPr>
      </w:pPr>
      <w:r w:rsidRPr="00A46121">
        <w:rPr>
          <w:rFonts w:asciiTheme="majorHAnsi" w:hAnsiTheme="majorHAnsi" w:cstheme="majorHAnsi"/>
        </w:rPr>
        <w:t xml:space="preserve">Indica qué medida de asociación utilizarías para valorar la </w:t>
      </w:r>
      <w:r w:rsidR="00FF02D4" w:rsidRPr="00A46121">
        <w:rPr>
          <w:rFonts w:asciiTheme="majorHAnsi" w:hAnsiTheme="majorHAnsi" w:cstheme="majorHAnsi"/>
        </w:rPr>
        <w:t>relación</w:t>
      </w:r>
      <w:r w:rsidRPr="00A46121">
        <w:rPr>
          <w:rFonts w:asciiTheme="majorHAnsi" w:hAnsiTheme="majorHAnsi" w:cstheme="majorHAnsi"/>
        </w:rPr>
        <w:t xml:space="preserve"> entre las variables </w:t>
      </w:r>
      <w:r w:rsidRPr="00A46121">
        <w:rPr>
          <w:rFonts w:asciiTheme="majorHAnsi" w:hAnsiTheme="majorHAnsi" w:cstheme="majorHAnsi"/>
          <w:i/>
        </w:rPr>
        <w:t>Género</w:t>
      </w:r>
      <w:r w:rsidRPr="00A46121">
        <w:rPr>
          <w:rFonts w:asciiTheme="majorHAnsi" w:hAnsiTheme="majorHAnsi" w:cstheme="majorHAnsi"/>
        </w:rPr>
        <w:t xml:space="preserve"> y </w:t>
      </w:r>
      <w:r w:rsidRPr="00A46121">
        <w:rPr>
          <w:rFonts w:asciiTheme="majorHAnsi" w:hAnsiTheme="majorHAnsi" w:cstheme="majorHAnsi"/>
          <w:i/>
        </w:rPr>
        <w:t>Forma de ingreso</w:t>
      </w:r>
      <w:r w:rsidRPr="00A46121">
        <w:rPr>
          <w:rFonts w:asciiTheme="majorHAnsi" w:hAnsiTheme="majorHAnsi" w:cstheme="majorHAnsi"/>
        </w:rPr>
        <w:t>:</w:t>
      </w:r>
      <w:r w:rsidRPr="00A46121">
        <w:rPr>
          <w:rFonts w:asciiTheme="majorHAnsi" w:hAnsiTheme="majorHAnsi" w:cstheme="majorHAnsi"/>
        </w:rPr>
        <w:br/>
        <w:t>[A]</w:t>
      </w:r>
      <w:r w:rsidRPr="00A46121">
        <w:rPr>
          <w:rFonts w:asciiTheme="majorHAnsi" w:eastAsia="Times New Roman" w:hAnsiTheme="majorHAnsi" w:cstheme="majorHAnsi"/>
          <w:b/>
        </w:rPr>
        <w:t xml:space="preserve"> </w:t>
      </w:r>
      <w:r w:rsidR="00FD2B33" w:rsidRPr="00A46121">
        <w:rPr>
          <w:rFonts w:asciiTheme="majorHAnsi" w:eastAsia="Times New Roman" w:hAnsiTheme="majorHAnsi" w:cstheme="majorHAnsi"/>
          <w:b/>
        </w:rPr>
        <w:t>r</w:t>
      </w:r>
      <w:r w:rsidR="00FD2B33" w:rsidRPr="00A46121">
        <w:rPr>
          <w:rFonts w:asciiTheme="majorHAnsi" w:eastAsia="Times New Roman" w:hAnsiTheme="majorHAnsi" w:cstheme="majorHAnsi"/>
        </w:rPr>
        <w:t xml:space="preserve"> de Pearson</w:t>
      </w:r>
      <w:r w:rsidRPr="00A46121">
        <w:rPr>
          <w:rFonts w:asciiTheme="majorHAnsi" w:hAnsiTheme="majorHAnsi" w:cstheme="majorHAnsi"/>
        </w:rPr>
        <w:t xml:space="preserve">                       [B]</w:t>
      </w:r>
      <w:r w:rsidRPr="00A46121">
        <w:rPr>
          <w:rFonts w:asciiTheme="majorHAnsi" w:eastAsia="Times New Roman" w:hAnsiTheme="majorHAnsi" w:cstheme="majorHAnsi"/>
        </w:rPr>
        <w:t xml:space="preserve"> </w:t>
      </w:r>
      <w:r w:rsidR="005B055A" w:rsidRPr="00A46121">
        <w:rPr>
          <w:rFonts w:asciiTheme="majorHAnsi" w:eastAsia="Times New Roman" w:hAnsiTheme="majorHAnsi" w:cstheme="majorHAnsi"/>
        </w:rPr>
        <w:t>r (</w:t>
      </w:r>
      <w:r w:rsidR="00F82A41" w:rsidRPr="00A46121">
        <w:rPr>
          <w:rFonts w:asciiTheme="majorHAnsi" w:eastAsia="Times New Roman" w:hAnsiTheme="majorHAnsi" w:cstheme="majorHAnsi"/>
        </w:rPr>
        <w:t>también llamada</w:t>
      </w:r>
      <w:r w:rsidR="00235611" w:rsidRPr="00A46121">
        <w:rPr>
          <w:rFonts w:asciiTheme="majorHAnsi" w:eastAsia="Times New Roman" w:hAnsiTheme="majorHAnsi" w:cstheme="majorHAnsi"/>
        </w:rPr>
        <w:t xml:space="preserve"> </w:t>
      </w:r>
      <w:r w:rsidRPr="00A46121">
        <w:rPr>
          <w:rFonts w:asciiTheme="majorHAnsi" w:eastAsia="Times New Roman" w:hAnsiTheme="majorHAnsi" w:cstheme="majorHAnsi"/>
        </w:rPr>
        <w:t>rho</w:t>
      </w:r>
      <w:r w:rsidR="005B055A" w:rsidRPr="00A46121">
        <w:rPr>
          <w:rFonts w:asciiTheme="majorHAnsi" w:eastAsia="Times New Roman" w:hAnsiTheme="majorHAnsi" w:cstheme="majorHAnsi"/>
        </w:rPr>
        <w:t>)</w:t>
      </w:r>
      <w:r w:rsidRPr="00A46121">
        <w:rPr>
          <w:rFonts w:asciiTheme="majorHAnsi" w:hAnsiTheme="majorHAnsi" w:cstheme="majorHAnsi"/>
        </w:rPr>
        <w:t xml:space="preserve"> de Spearman                    [C] </w:t>
      </w:r>
      <w:r w:rsidRPr="00A46121">
        <w:rPr>
          <w:rFonts w:asciiTheme="majorHAnsi" w:eastAsia="Times New Roman" w:hAnsiTheme="majorHAnsi" w:cstheme="majorHAnsi"/>
        </w:rPr>
        <w:t>V</w:t>
      </w:r>
      <w:r w:rsidRPr="00A46121">
        <w:rPr>
          <w:rFonts w:asciiTheme="majorHAnsi" w:hAnsiTheme="majorHAnsi" w:cstheme="majorHAnsi"/>
        </w:rPr>
        <w:t xml:space="preserve"> de Cramer</w:t>
      </w:r>
    </w:p>
    <w:p w14:paraId="5D52ACF4" w14:textId="2868BA49" w:rsidR="00C06702" w:rsidRPr="00A46121" w:rsidRDefault="00BD6FD6" w:rsidP="008515C2">
      <w:pPr>
        <w:keepLines/>
        <w:widowControl w:val="0"/>
        <w:numPr>
          <w:ilvl w:val="0"/>
          <w:numId w:val="1"/>
        </w:numPr>
        <w:ind w:right="-7"/>
        <w:rPr>
          <w:rFonts w:asciiTheme="majorHAnsi" w:hAnsiTheme="majorHAnsi" w:cstheme="majorHAnsi"/>
        </w:rPr>
      </w:pPr>
      <w:r w:rsidRPr="00A46121">
        <w:rPr>
          <w:rFonts w:asciiTheme="majorHAnsi" w:hAnsiTheme="majorHAnsi" w:cstheme="majorHAnsi"/>
        </w:rPr>
        <w:t xml:space="preserve">¿Qué </w:t>
      </w:r>
      <w:r w:rsidR="00E522C7">
        <w:rPr>
          <w:rFonts w:asciiTheme="majorHAnsi" w:hAnsiTheme="majorHAnsi" w:cstheme="majorHAnsi"/>
        </w:rPr>
        <w:t>%</w:t>
      </w:r>
      <w:r w:rsidRPr="00A46121">
        <w:rPr>
          <w:rFonts w:asciiTheme="majorHAnsi" w:hAnsiTheme="majorHAnsi" w:cstheme="majorHAnsi"/>
        </w:rPr>
        <w:t xml:space="preserve"> de varianza de </w:t>
      </w:r>
      <w:r w:rsidRPr="00A46121">
        <w:rPr>
          <w:rFonts w:asciiTheme="majorHAnsi" w:hAnsiTheme="majorHAnsi" w:cstheme="majorHAnsi"/>
          <w:i/>
        </w:rPr>
        <w:t xml:space="preserve">Uso problemático de </w:t>
      </w:r>
      <w:r w:rsidR="009C4610" w:rsidRPr="00A46121">
        <w:rPr>
          <w:rFonts w:asciiTheme="majorHAnsi" w:hAnsiTheme="majorHAnsi" w:cstheme="majorHAnsi"/>
          <w:i/>
        </w:rPr>
        <w:t xml:space="preserve">redes </w:t>
      </w:r>
      <w:r w:rsidRPr="00A46121">
        <w:rPr>
          <w:rFonts w:asciiTheme="majorHAnsi" w:hAnsiTheme="majorHAnsi" w:cstheme="majorHAnsi"/>
          <w:i/>
        </w:rPr>
        <w:t>sociales</w:t>
      </w:r>
      <w:r w:rsidRPr="00A46121">
        <w:rPr>
          <w:rFonts w:asciiTheme="majorHAnsi" w:hAnsiTheme="majorHAnsi" w:cstheme="majorHAnsi"/>
        </w:rPr>
        <w:t xml:space="preserve"> explica el modelo de regresión planteado?</w:t>
      </w:r>
      <w:r w:rsidRPr="00A46121">
        <w:rPr>
          <w:rFonts w:asciiTheme="majorHAnsi" w:hAnsiTheme="majorHAnsi" w:cstheme="majorHAnsi"/>
        </w:rPr>
        <w:br/>
        <w:t>[A]  5,365%           [B] El 50%            [C] El 24,2%.</w:t>
      </w:r>
    </w:p>
    <w:p w14:paraId="47C204FA" w14:textId="76B4FF71" w:rsidR="00C06702" w:rsidRPr="00A46121" w:rsidRDefault="00BD6FD6" w:rsidP="008515C2">
      <w:pPr>
        <w:keepLines/>
        <w:widowControl w:val="0"/>
        <w:numPr>
          <w:ilvl w:val="0"/>
          <w:numId w:val="1"/>
        </w:numPr>
        <w:pBdr>
          <w:top w:val="nil"/>
          <w:left w:val="nil"/>
          <w:bottom w:val="nil"/>
          <w:right w:val="nil"/>
          <w:between w:val="nil"/>
        </w:pBdr>
        <w:ind w:left="425" w:right="-7" w:hanging="425"/>
        <w:rPr>
          <w:rFonts w:asciiTheme="majorHAnsi" w:hAnsiTheme="majorHAnsi" w:cstheme="majorHAnsi"/>
        </w:rPr>
      </w:pPr>
      <w:r w:rsidRPr="00A46121">
        <w:rPr>
          <w:rFonts w:asciiTheme="majorHAnsi" w:hAnsiTheme="majorHAnsi" w:cstheme="majorHAnsi"/>
        </w:rPr>
        <w:t xml:space="preserve">¿Cuál es el predictor que </w:t>
      </w:r>
      <w:r w:rsidRPr="00A46121">
        <w:rPr>
          <w:rFonts w:asciiTheme="majorHAnsi" w:hAnsiTheme="majorHAnsi" w:cstheme="majorHAnsi"/>
          <w:b/>
        </w:rPr>
        <w:t>menos</w:t>
      </w:r>
      <w:r w:rsidRPr="00A46121">
        <w:rPr>
          <w:rFonts w:asciiTheme="majorHAnsi" w:hAnsiTheme="majorHAnsi" w:cstheme="majorHAnsi"/>
        </w:rPr>
        <w:t xml:space="preserve"> aporta en el modelo de regresión?</w:t>
      </w:r>
      <w:r w:rsidRPr="00A46121">
        <w:rPr>
          <w:rFonts w:asciiTheme="majorHAnsi" w:hAnsiTheme="majorHAnsi" w:cstheme="majorHAnsi"/>
        </w:rPr>
        <w:br/>
        <w:t xml:space="preserve">[A] La </w:t>
      </w:r>
      <w:r w:rsidRPr="00A46121">
        <w:rPr>
          <w:rFonts w:asciiTheme="majorHAnsi" w:hAnsiTheme="majorHAnsi" w:cstheme="majorHAnsi"/>
          <w:i/>
        </w:rPr>
        <w:t>Percepción del riesgo en el mundo virtual</w:t>
      </w:r>
      <w:r w:rsidRPr="00A46121">
        <w:rPr>
          <w:rFonts w:asciiTheme="majorHAnsi" w:hAnsiTheme="majorHAnsi" w:cstheme="majorHAnsi"/>
        </w:rPr>
        <w:t>, ya que presenta el coeficiente estandarizado más negativo.</w:t>
      </w:r>
      <w:r w:rsidRPr="00A46121">
        <w:rPr>
          <w:rFonts w:asciiTheme="majorHAnsi" w:hAnsiTheme="majorHAnsi" w:cstheme="majorHAnsi"/>
        </w:rPr>
        <w:br/>
        <w:t xml:space="preserve">[B] La </w:t>
      </w:r>
      <w:r w:rsidRPr="00A46121">
        <w:rPr>
          <w:rFonts w:asciiTheme="majorHAnsi" w:hAnsiTheme="majorHAnsi" w:cstheme="majorHAnsi"/>
          <w:i/>
        </w:rPr>
        <w:t>Percepción del riesgo en el mundo virtual</w:t>
      </w:r>
      <w:r w:rsidRPr="00A46121">
        <w:rPr>
          <w:rFonts w:asciiTheme="majorHAnsi" w:hAnsiTheme="majorHAnsi" w:cstheme="majorHAnsi"/>
        </w:rPr>
        <w:t>, ya que el valor absoluto del coeficiente B es el menor.</w:t>
      </w:r>
      <w:r w:rsidRPr="00A46121">
        <w:rPr>
          <w:rFonts w:asciiTheme="majorHAnsi" w:hAnsiTheme="majorHAnsi" w:cstheme="majorHAnsi"/>
        </w:rPr>
        <w:br/>
        <w:t xml:space="preserve">[C] La </w:t>
      </w:r>
      <w:r w:rsidRPr="00A46121">
        <w:rPr>
          <w:rFonts w:asciiTheme="majorHAnsi" w:hAnsiTheme="majorHAnsi" w:cstheme="majorHAnsi"/>
          <w:i/>
        </w:rPr>
        <w:t>Edad</w:t>
      </w:r>
      <w:r w:rsidRPr="00A46121">
        <w:rPr>
          <w:rFonts w:asciiTheme="majorHAnsi" w:hAnsiTheme="majorHAnsi" w:cstheme="majorHAnsi"/>
        </w:rPr>
        <w:t xml:space="preserve">, indicando que a mayor edad, menor </w:t>
      </w:r>
      <w:r w:rsidRPr="00A46121">
        <w:rPr>
          <w:rFonts w:asciiTheme="majorHAnsi" w:hAnsiTheme="majorHAnsi" w:cstheme="majorHAnsi"/>
          <w:i/>
        </w:rPr>
        <w:t xml:space="preserve">Uso problemático de </w:t>
      </w:r>
      <w:r w:rsidR="009C4610" w:rsidRPr="00A46121">
        <w:rPr>
          <w:rFonts w:asciiTheme="majorHAnsi" w:hAnsiTheme="majorHAnsi" w:cstheme="majorHAnsi"/>
          <w:i/>
        </w:rPr>
        <w:t xml:space="preserve">redes </w:t>
      </w:r>
      <w:r w:rsidRPr="00A46121">
        <w:rPr>
          <w:rFonts w:asciiTheme="majorHAnsi" w:hAnsiTheme="majorHAnsi" w:cstheme="majorHAnsi"/>
          <w:i/>
        </w:rPr>
        <w:t>sociales</w:t>
      </w:r>
      <w:r w:rsidRPr="00A46121">
        <w:rPr>
          <w:rFonts w:asciiTheme="majorHAnsi" w:hAnsiTheme="majorHAnsi" w:cstheme="majorHAnsi"/>
        </w:rPr>
        <w:t>.</w:t>
      </w:r>
    </w:p>
    <w:p w14:paraId="7945B9B7" w14:textId="4E0E3736" w:rsidR="00C06702" w:rsidRPr="00A46121" w:rsidRDefault="00BD6FD6" w:rsidP="00F1639F">
      <w:pPr>
        <w:keepLines/>
        <w:widowControl w:val="0"/>
        <w:numPr>
          <w:ilvl w:val="0"/>
          <w:numId w:val="1"/>
        </w:numPr>
        <w:pBdr>
          <w:top w:val="nil"/>
          <w:left w:val="nil"/>
          <w:bottom w:val="nil"/>
          <w:right w:val="nil"/>
          <w:between w:val="nil"/>
        </w:pBdr>
        <w:spacing w:after="0" w:line="240" w:lineRule="auto"/>
        <w:ind w:left="425" w:right="-6" w:hanging="425"/>
        <w:rPr>
          <w:rFonts w:asciiTheme="majorHAnsi" w:hAnsiTheme="majorHAnsi" w:cstheme="majorHAnsi"/>
        </w:rPr>
      </w:pPr>
      <w:r w:rsidRPr="00A46121">
        <w:rPr>
          <w:rFonts w:asciiTheme="majorHAnsi" w:hAnsiTheme="majorHAnsi" w:cstheme="majorHAnsi"/>
        </w:rPr>
        <w:t>De acuerdo con el modelo de regresión</w:t>
      </w:r>
      <w:r w:rsidR="007867E0" w:rsidRPr="00A46121">
        <w:rPr>
          <w:rFonts w:asciiTheme="majorHAnsi" w:hAnsiTheme="majorHAnsi" w:cstheme="majorHAnsi"/>
        </w:rPr>
        <w:t>, en puntuaciones directas</w:t>
      </w:r>
      <w:r w:rsidRPr="00A46121">
        <w:rPr>
          <w:rFonts w:asciiTheme="majorHAnsi" w:hAnsiTheme="majorHAnsi" w:cstheme="majorHAnsi"/>
        </w:rPr>
        <w:t xml:space="preserve">, cuando aumenta un año la edad de la persona, manteniendo constantes el resto de predictores, ¿cuánto cambia la puntuación de </w:t>
      </w:r>
      <w:r w:rsidRPr="00A46121">
        <w:rPr>
          <w:rFonts w:asciiTheme="majorHAnsi" w:hAnsiTheme="majorHAnsi" w:cstheme="majorHAnsi"/>
          <w:i/>
        </w:rPr>
        <w:t xml:space="preserve">Uso problemático de </w:t>
      </w:r>
      <w:r w:rsidR="009C4610" w:rsidRPr="00A46121">
        <w:rPr>
          <w:rFonts w:asciiTheme="majorHAnsi" w:hAnsiTheme="majorHAnsi" w:cstheme="majorHAnsi"/>
          <w:i/>
        </w:rPr>
        <w:t xml:space="preserve">redes </w:t>
      </w:r>
      <w:r w:rsidRPr="00A46121">
        <w:rPr>
          <w:rFonts w:asciiTheme="majorHAnsi" w:hAnsiTheme="majorHAnsi" w:cstheme="majorHAnsi"/>
          <w:i/>
        </w:rPr>
        <w:t>sociales</w:t>
      </w:r>
      <w:r w:rsidRPr="00A46121">
        <w:rPr>
          <w:rFonts w:asciiTheme="majorHAnsi" w:hAnsiTheme="majorHAnsi" w:cstheme="majorHAnsi"/>
        </w:rPr>
        <w:t>.?</w:t>
      </w:r>
      <w:r w:rsidRPr="00A46121">
        <w:rPr>
          <w:rFonts w:asciiTheme="majorHAnsi" w:hAnsiTheme="majorHAnsi" w:cstheme="majorHAnsi"/>
        </w:rPr>
        <w:br/>
        <w:t>[A] aumenta 0,143 puntos    [B] disminuye  0,075 puntos     [C] disminuye 0,143 puntos</w:t>
      </w:r>
      <w:r w:rsidRPr="00A46121">
        <w:rPr>
          <w:rFonts w:asciiTheme="majorHAnsi" w:hAnsiTheme="majorHAnsi" w:cstheme="majorHAnsi"/>
        </w:rPr>
        <w:br/>
      </w:r>
    </w:p>
    <w:p w14:paraId="7AA9334F" w14:textId="77777777" w:rsidR="007B782B" w:rsidRDefault="007B782B" w:rsidP="00235611">
      <w:pPr>
        <w:keepLines/>
        <w:widowControl w:val="0"/>
        <w:pBdr>
          <w:top w:val="nil"/>
          <w:left w:val="nil"/>
          <w:bottom w:val="nil"/>
          <w:right w:val="nil"/>
          <w:between w:val="nil"/>
        </w:pBdr>
        <w:spacing w:after="0" w:line="240" w:lineRule="auto"/>
        <w:ind w:right="-6"/>
        <w:rPr>
          <w:rFonts w:asciiTheme="majorHAnsi" w:hAnsiTheme="majorHAnsi" w:cstheme="majorHAnsi"/>
          <w:i/>
        </w:rPr>
      </w:pPr>
    </w:p>
    <w:p w14:paraId="7CEF757D" w14:textId="30FD260B" w:rsidR="00235611" w:rsidRPr="00A46121" w:rsidRDefault="00235611" w:rsidP="00235611">
      <w:pPr>
        <w:keepLines/>
        <w:widowControl w:val="0"/>
        <w:pBdr>
          <w:top w:val="nil"/>
          <w:left w:val="nil"/>
          <w:bottom w:val="nil"/>
          <w:right w:val="nil"/>
          <w:between w:val="nil"/>
        </w:pBdr>
        <w:spacing w:after="0" w:line="240" w:lineRule="auto"/>
        <w:ind w:right="-6"/>
        <w:rPr>
          <w:rFonts w:asciiTheme="majorHAnsi" w:hAnsiTheme="majorHAnsi" w:cstheme="majorHAnsi"/>
          <w:i/>
        </w:rPr>
      </w:pPr>
      <w:r w:rsidRPr="00A46121">
        <w:rPr>
          <w:rFonts w:asciiTheme="majorHAnsi" w:hAnsiTheme="majorHAnsi" w:cstheme="majorHAnsi"/>
          <w:i/>
        </w:rPr>
        <w:t xml:space="preserve">(Las siguientes preguntas no están relacionadas con las del Estudio del principio) </w:t>
      </w:r>
    </w:p>
    <w:p w14:paraId="7F4DADDC" w14:textId="77777777" w:rsidR="00235611" w:rsidRPr="00A46121" w:rsidRDefault="00235611" w:rsidP="00235611">
      <w:pPr>
        <w:keepLines/>
        <w:widowControl w:val="0"/>
        <w:pBdr>
          <w:top w:val="nil"/>
          <w:left w:val="nil"/>
          <w:bottom w:val="nil"/>
          <w:right w:val="nil"/>
          <w:between w:val="nil"/>
        </w:pBdr>
        <w:spacing w:after="0" w:line="240" w:lineRule="auto"/>
        <w:ind w:right="-6"/>
        <w:rPr>
          <w:rFonts w:asciiTheme="majorHAnsi" w:hAnsiTheme="majorHAnsi" w:cstheme="majorHAnsi"/>
        </w:rPr>
      </w:pPr>
    </w:p>
    <w:p w14:paraId="57F35D4C" w14:textId="7FC8BA72" w:rsidR="00C06702" w:rsidRPr="00A46121" w:rsidRDefault="00BD6FD6" w:rsidP="008515C2">
      <w:pPr>
        <w:keepLines/>
        <w:widowControl w:val="0"/>
        <w:numPr>
          <w:ilvl w:val="0"/>
          <w:numId w:val="1"/>
        </w:numPr>
        <w:pBdr>
          <w:top w:val="nil"/>
          <w:left w:val="nil"/>
          <w:bottom w:val="nil"/>
          <w:right w:val="nil"/>
          <w:between w:val="nil"/>
        </w:pBdr>
        <w:ind w:left="425" w:right="-7" w:hanging="425"/>
        <w:rPr>
          <w:rFonts w:asciiTheme="majorHAnsi" w:hAnsiTheme="majorHAnsi" w:cstheme="majorHAnsi"/>
        </w:rPr>
      </w:pPr>
      <w:r w:rsidRPr="00A46121">
        <w:rPr>
          <w:rFonts w:asciiTheme="majorHAnsi" w:hAnsiTheme="majorHAnsi" w:cstheme="majorHAnsi"/>
        </w:rPr>
        <w:t>Indica con cuantos grados de libertad la distribución d</w:t>
      </w:r>
      <w:r w:rsidR="001B597E" w:rsidRPr="00A46121">
        <w:rPr>
          <w:rFonts w:asciiTheme="majorHAnsi" w:hAnsiTheme="majorHAnsi" w:cstheme="majorHAnsi"/>
        </w:rPr>
        <w:t xml:space="preserve">e </w:t>
      </w:r>
      <w:r w:rsidR="001B597E" w:rsidRPr="00A46121">
        <w:rPr>
          <w:rFonts w:asciiTheme="majorHAnsi" w:eastAsia="Times New Roman" w:hAnsiTheme="majorHAnsi" w:cstheme="majorHAnsi"/>
        </w:rPr>
        <w:t>chi</w:t>
      </w:r>
      <w:r w:rsidR="001B597E" w:rsidRPr="00A46121">
        <w:rPr>
          <w:rFonts w:asciiTheme="majorHAnsi" w:hAnsiTheme="majorHAnsi" w:cstheme="majorHAnsi"/>
        </w:rPr>
        <w:t>-</w:t>
      </w:r>
      <w:r w:rsidR="009D01E0" w:rsidRPr="00A46121">
        <w:rPr>
          <w:rFonts w:asciiTheme="majorHAnsi" w:hAnsiTheme="majorHAnsi" w:cstheme="majorHAnsi"/>
        </w:rPr>
        <w:t>cuadrado</w:t>
      </w:r>
      <w:r w:rsidRPr="00A46121">
        <w:rPr>
          <w:rFonts w:asciiTheme="majorHAnsi" w:hAnsiTheme="majorHAnsi" w:cstheme="majorHAnsi"/>
        </w:rPr>
        <w:t xml:space="preserve"> es </w:t>
      </w:r>
      <w:r w:rsidR="00FF02D4" w:rsidRPr="00A46121">
        <w:rPr>
          <w:rFonts w:asciiTheme="majorHAnsi" w:hAnsiTheme="majorHAnsi" w:cstheme="majorHAnsi"/>
        </w:rPr>
        <w:t>menos</w:t>
      </w:r>
      <w:r w:rsidRPr="00A46121">
        <w:rPr>
          <w:rFonts w:asciiTheme="majorHAnsi" w:hAnsiTheme="majorHAnsi" w:cstheme="majorHAnsi"/>
        </w:rPr>
        <w:t xml:space="preserve"> </w:t>
      </w:r>
      <w:r w:rsidR="00FF02D4" w:rsidRPr="00A46121">
        <w:rPr>
          <w:rFonts w:asciiTheme="majorHAnsi" w:hAnsiTheme="majorHAnsi" w:cstheme="majorHAnsi"/>
        </w:rPr>
        <w:t>a</w:t>
      </w:r>
      <w:r w:rsidR="009D01E0" w:rsidRPr="00A46121">
        <w:rPr>
          <w:rFonts w:asciiTheme="majorHAnsi" w:hAnsiTheme="majorHAnsi" w:cstheme="majorHAnsi"/>
        </w:rPr>
        <w:t>simétrica</w:t>
      </w:r>
      <w:r w:rsidRPr="00A46121">
        <w:rPr>
          <w:rFonts w:asciiTheme="majorHAnsi" w:hAnsiTheme="majorHAnsi" w:cstheme="majorHAnsi"/>
        </w:rPr>
        <w:t xml:space="preserve">:         </w:t>
      </w:r>
      <w:r w:rsidRPr="00A46121">
        <w:rPr>
          <w:rFonts w:asciiTheme="majorHAnsi" w:hAnsiTheme="majorHAnsi" w:cstheme="majorHAnsi"/>
        </w:rPr>
        <w:br/>
        <w:t xml:space="preserve">[A] 10                        [B] 20                        [C] </w:t>
      </w:r>
      <w:r w:rsidR="00902775" w:rsidRPr="00A46121">
        <w:rPr>
          <w:rFonts w:asciiTheme="majorHAnsi" w:hAnsiTheme="majorHAnsi" w:cstheme="majorHAnsi"/>
        </w:rPr>
        <w:t>1</w:t>
      </w:r>
    </w:p>
    <w:p w14:paraId="2E4F1ECD" w14:textId="798C41CC" w:rsidR="00C06702" w:rsidRPr="00A46121" w:rsidRDefault="00BD6FD6" w:rsidP="00265A2D">
      <w:pPr>
        <w:keepLines/>
        <w:widowControl w:val="0"/>
        <w:numPr>
          <w:ilvl w:val="0"/>
          <w:numId w:val="1"/>
        </w:numPr>
        <w:pBdr>
          <w:top w:val="nil"/>
          <w:left w:val="nil"/>
          <w:bottom w:val="nil"/>
          <w:right w:val="nil"/>
          <w:between w:val="nil"/>
        </w:pBdr>
        <w:spacing w:after="0" w:line="240" w:lineRule="auto"/>
        <w:ind w:left="425" w:right="-6" w:hanging="425"/>
        <w:rPr>
          <w:rFonts w:asciiTheme="majorHAnsi" w:hAnsiTheme="majorHAnsi" w:cstheme="majorHAnsi"/>
        </w:rPr>
      </w:pPr>
      <w:r w:rsidRPr="00A46121">
        <w:rPr>
          <w:rFonts w:asciiTheme="majorHAnsi" w:hAnsiTheme="majorHAnsi" w:cstheme="majorHAnsi"/>
        </w:rPr>
        <w:t xml:space="preserve">¿Cuál de las siguientes distribuciones </w:t>
      </w:r>
      <w:r w:rsidR="000812A0" w:rsidRPr="00A46121">
        <w:rPr>
          <w:rFonts w:asciiTheme="majorHAnsi" w:hAnsiTheme="majorHAnsi" w:cstheme="majorHAnsi"/>
        </w:rPr>
        <w:t>resulta de</w:t>
      </w:r>
      <w:r w:rsidRPr="00A46121">
        <w:rPr>
          <w:rFonts w:asciiTheme="majorHAnsi" w:hAnsiTheme="majorHAnsi" w:cstheme="majorHAnsi"/>
        </w:rPr>
        <w:t xml:space="preserve"> </w:t>
      </w:r>
      <w:r w:rsidR="000812A0" w:rsidRPr="00A46121">
        <w:rPr>
          <w:rFonts w:asciiTheme="majorHAnsi" w:hAnsiTheme="majorHAnsi" w:cstheme="majorHAnsi"/>
        </w:rPr>
        <w:t>la división de dos valores</w:t>
      </w:r>
      <w:r w:rsidR="00C65B17" w:rsidRPr="00A46121">
        <w:rPr>
          <w:rFonts w:asciiTheme="majorHAnsi" w:hAnsiTheme="majorHAnsi" w:cstheme="majorHAnsi"/>
        </w:rPr>
        <w:t xml:space="preserve"> de otra distribución</w:t>
      </w:r>
      <w:r w:rsidRPr="00A46121">
        <w:rPr>
          <w:rFonts w:asciiTheme="majorHAnsi" w:hAnsiTheme="majorHAnsi" w:cstheme="majorHAnsi"/>
        </w:rPr>
        <w:t>?</w:t>
      </w:r>
      <w:r w:rsidRPr="00A46121">
        <w:rPr>
          <w:rFonts w:asciiTheme="majorHAnsi" w:hAnsiTheme="majorHAnsi" w:cstheme="majorHAnsi"/>
        </w:rPr>
        <w:br/>
        <w:t xml:space="preserve">[A] </w:t>
      </w:r>
      <w:r w:rsidR="001B597E" w:rsidRPr="00A46121">
        <w:rPr>
          <w:rFonts w:asciiTheme="majorHAnsi" w:hAnsiTheme="majorHAnsi" w:cstheme="majorHAnsi"/>
        </w:rPr>
        <w:t>ch</w:t>
      </w:r>
      <w:r w:rsidRPr="00A46121">
        <w:rPr>
          <w:rFonts w:asciiTheme="majorHAnsi" w:hAnsiTheme="majorHAnsi" w:cstheme="majorHAnsi"/>
        </w:rPr>
        <w:t xml:space="preserve">i-cuadrado        [B] </w:t>
      </w:r>
      <w:r w:rsidRPr="00A46121">
        <w:rPr>
          <w:rFonts w:asciiTheme="majorHAnsi" w:eastAsia="Times New Roman" w:hAnsiTheme="majorHAnsi" w:cstheme="majorHAnsi"/>
          <w:i/>
        </w:rPr>
        <w:t>t</w:t>
      </w:r>
      <w:r w:rsidRPr="00A46121">
        <w:rPr>
          <w:rFonts w:asciiTheme="majorHAnsi" w:hAnsiTheme="majorHAnsi" w:cstheme="majorHAnsi"/>
        </w:rPr>
        <w:t xml:space="preserve"> de Student          [C]  </w:t>
      </w:r>
      <w:r w:rsidRPr="00A46121">
        <w:rPr>
          <w:rFonts w:asciiTheme="majorHAnsi" w:eastAsia="Times New Roman" w:hAnsiTheme="majorHAnsi" w:cstheme="majorHAnsi"/>
          <w:i/>
        </w:rPr>
        <w:t xml:space="preserve"> F</w:t>
      </w:r>
      <w:r w:rsidRPr="00A46121">
        <w:rPr>
          <w:rFonts w:asciiTheme="majorHAnsi" w:hAnsiTheme="majorHAnsi" w:cstheme="majorHAnsi"/>
        </w:rPr>
        <w:t xml:space="preserve"> de Fisher</w:t>
      </w:r>
      <w:r w:rsidRPr="00A46121">
        <w:rPr>
          <w:rFonts w:asciiTheme="majorHAnsi" w:hAnsiTheme="majorHAnsi" w:cstheme="majorHAnsi"/>
        </w:rPr>
        <w:br/>
      </w:r>
    </w:p>
    <w:p w14:paraId="0E5E14E8" w14:textId="6B50EAFA" w:rsidR="00FD2B33" w:rsidRPr="00A46121" w:rsidRDefault="00FD2B33" w:rsidP="00F1639F">
      <w:pPr>
        <w:keepLines/>
        <w:widowControl w:val="0"/>
        <w:numPr>
          <w:ilvl w:val="0"/>
          <w:numId w:val="1"/>
        </w:numPr>
        <w:pBdr>
          <w:top w:val="nil"/>
          <w:left w:val="nil"/>
          <w:bottom w:val="nil"/>
          <w:right w:val="nil"/>
          <w:between w:val="nil"/>
        </w:pBdr>
        <w:spacing w:after="0" w:line="240" w:lineRule="auto"/>
        <w:ind w:left="357" w:right="-6" w:hanging="357"/>
        <w:rPr>
          <w:rFonts w:asciiTheme="majorHAnsi" w:hAnsiTheme="majorHAnsi" w:cstheme="majorHAnsi"/>
        </w:rPr>
      </w:pPr>
      <w:r w:rsidRPr="00A46121">
        <w:rPr>
          <w:rFonts w:asciiTheme="majorHAnsi" w:hAnsiTheme="majorHAnsi" w:cstheme="majorHAnsi"/>
        </w:rPr>
        <w:lastRenderedPageBreak/>
        <w:t xml:space="preserve">En </w:t>
      </w:r>
      <w:r w:rsidR="00265A2D" w:rsidRPr="00A46121">
        <w:rPr>
          <w:rFonts w:asciiTheme="majorHAnsi" w:hAnsiTheme="majorHAnsi" w:cstheme="majorHAnsi"/>
        </w:rPr>
        <w:t>la</w:t>
      </w:r>
      <w:r w:rsidRPr="00A46121">
        <w:rPr>
          <w:rFonts w:asciiTheme="majorHAnsi" w:hAnsiTheme="majorHAnsi" w:cstheme="majorHAnsi"/>
        </w:rPr>
        <w:t xml:space="preserve"> </w:t>
      </w:r>
      <w:r w:rsidR="00265A2D" w:rsidRPr="00A46121">
        <w:rPr>
          <w:rFonts w:asciiTheme="majorHAnsi" w:hAnsiTheme="majorHAnsi" w:cstheme="majorHAnsi"/>
        </w:rPr>
        <w:t>asignatura</w:t>
      </w:r>
      <w:r w:rsidRPr="00A46121">
        <w:rPr>
          <w:rFonts w:asciiTheme="majorHAnsi" w:hAnsiTheme="majorHAnsi" w:cstheme="majorHAnsi"/>
        </w:rPr>
        <w:t xml:space="preserve"> </w:t>
      </w:r>
      <w:r w:rsidR="00265A2D" w:rsidRPr="00A46121">
        <w:rPr>
          <w:rFonts w:asciiTheme="majorHAnsi" w:hAnsiTheme="majorHAnsi" w:cstheme="majorHAnsi"/>
          <w:i/>
        </w:rPr>
        <w:t xml:space="preserve">Diseños de Arquitectura de Quarks y Microestructuras </w:t>
      </w:r>
      <w:r w:rsidR="00BD6FD6" w:rsidRPr="00A46121">
        <w:rPr>
          <w:rFonts w:asciiTheme="majorHAnsi" w:hAnsiTheme="majorHAnsi" w:cstheme="majorHAnsi"/>
          <w:i/>
        </w:rPr>
        <w:t xml:space="preserve">Cuánticas </w:t>
      </w:r>
      <w:r w:rsidR="00265A2D" w:rsidRPr="00A46121">
        <w:rPr>
          <w:rFonts w:asciiTheme="majorHAnsi" w:hAnsiTheme="majorHAnsi" w:cstheme="majorHAnsi"/>
          <w:i/>
        </w:rPr>
        <w:t>Universales</w:t>
      </w:r>
      <w:r w:rsidR="00265A2D" w:rsidRPr="00A46121">
        <w:rPr>
          <w:rFonts w:asciiTheme="majorHAnsi" w:hAnsiTheme="majorHAnsi" w:cstheme="majorHAnsi"/>
        </w:rPr>
        <w:t xml:space="preserve"> hay solamente </w:t>
      </w:r>
      <w:r w:rsidRPr="00A46121">
        <w:rPr>
          <w:rFonts w:asciiTheme="majorHAnsi" w:hAnsiTheme="majorHAnsi" w:cstheme="majorHAnsi"/>
        </w:rPr>
        <w:t xml:space="preserve">4 </w:t>
      </w:r>
      <w:r w:rsidR="00265A2D" w:rsidRPr="00A46121">
        <w:rPr>
          <w:rFonts w:asciiTheme="majorHAnsi" w:hAnsiTheme="majorHAnsi" w:cstheme="majorHAnsi"/>
        </w:rPr>
        <w:t>estudiantes</w:t>
      </w:r>
      <w:r w:rsidRPr="00A46121">
        <w:rPr>
          <w:rFonts w:asciiTheme="majorHAnsi" w:hAnsiTheme="majorHAnsi" w:cstheme="majorHAnsi"/>
        </w:rPr>
        <w:t xml:space="preserve"> (José, María, Laura, Rosa)</w:t>
      </w:r>
      <w:r w:rsidR="00265A2D" w:rsidRPr="00A46121">
        <w:rPr>
          <w:rFonts w:asciiTheme="majorHAnsi" w:hAnsiTheme="majorHAnsi" w:cstheme="majorHAnsi"/>
        </w:rPr>
        <w:t>. L</w:t>
      </w:r>
      <w:r w:rsidRPr="00A46121">
        <w:rPr>
          <w:rFonts w:asciiTheme="majorHAnsi" w:hAnsiTheme="majorHAnsi" w:cstheme="majorHAnsi"/>
        </w:rPr>
        <w:t>a profesora en lugar de darles las puntuaciones directas del examen</w:t>
      </w:r>
      <w:r w:rsidR="00265A2D" w:rsidRPr="00A46121">
        <w:rPr>
          <w:rFonts w:asciiTheme="majorHAnsi" w:hAnsiTheme="majorHAnsi" w:cstheme="majorHAnsi"/>
        </w:rPr>
        <w:t>, l</w:t>
      </w:r>
      <w:r w:rsidRPr="00A46121">
        <w:rPr>
          <w:rFonts w:asciiTheme="majorHAnsi" w:hAnsiTheme="majorHAnsi" w:cstheme="majorHAnsi"/>
        </w:rPr>
        <w:t xml:space="preserve">es ha dicho que, para </w:t>
      </w:r>
      <w:r w:rsidR="00265A2D" w:rsidRPr="00A46121">
        <w:rPr>
          <w:rFonts w:asciiTheme="majorHAnsi" w:hAnsiTheme="majorHAnsi" w:cstheme="majorHAnsi"/>
        </w:rPr>
        <w:t>su grupo de 4 personas</w:t>
      </w:r>
      <w:r w:rsidRPr="00A46121">
        <w:rPr>
          <w:rFonts w:asciiTheme="majorHAnsi" w:hAnsiTheme="majorHAnsi" w:cstheme="majorHAnsi"/>
        </w:rPr>
        <w:t>, la media es 6, la desviación típica es 1, y sus puntuaciones típicas</w:t>
      </w:r>
      <w:r w:rsidR="00265A2D" w:rsidRPr="00A46121">
        <w:rPr>
          <w:rFonts w:asciiTheme="majorHAnsi" w:hAnsiTheme="majorHAnsi" w:cstheme="majorHAnsi"/>
        </w:rPr>
        <w:t xml:space="preserve">: </w:t>
      </w:r>
      <w:r w:rsidRPr="00A46121">
        <w:rPr>
          <w:rFonts w:asciiTheme="majorHAnsi" w:hAnsiTheme="majorHAnsi" w:cstheme="majorHAnsi"/>
        </w:rPr>
        <w:t xml:space="preserve">José tiene 0.2, María tiene -1, Laura tiene 2, y la de Rosa no se aprecia </w:t>
      </w:r>
      <w:r w:rsidR="00265A2D" w:rsidRPr="00A46121">
        <w:rPr>
          <w:rFonts w:asciiTheme="majorHAnsi" w:hAnsiTheme="majorHAnsi" w:cstheme="majorHAnsi"/>
        </w:rPr>
        <w:t>por un error de</w:t>
      </w:r>
      <w:r w:rsidRPr="00A46121">
        <w:rPr>
          <w:rFonts w:asciiTheme="majorHAnsi" w:hAnsiTheme="majorHAnsi" w:cstheme="majorHAnsi"/>
        </w:rPr>
        <w:t xml:space="preserve"> </w:t>
      </w:r>
      <w:r w:rsidR="00265A2D" w:rsidRPr="00A46121">
        <w:rPr>
          <w:rFonts w:asciiTheme="majorHAnsi" w:hAnsiTheme="majorHAnsi" w:cstheme="majorHAnsi"/>
        </w:rPr>
        <w:t xml:space="preserve">la </w:t>
      </w:r>
      <w:r w:rsidRPr="00A46121">
        <w:rPr>
          <w:rFonts w:asciiTheme="majorHAnsi" w:hAnsiTheme="majorHAnsi" w:cstheme="majorHAnsi"/>
        </w:rPr>
        <w:t>impresora. ¿Podemos saber la nota (en puntuaciones típicas) de Rosa?</w:t>
      </w:r>
      <w:r w:rsidRPr="00A46121">
        <w:rPr>
          <w:rFonts w:asciiTheme="majorHAnsi" w:hAnsiTheme="majorHAnsi" w:cstheme="majorHAnsi"/>
        </w:rPr>
        <w:br/>
        <w:t xml:space="preserve">[A] Sí, es -1.2         [B] </w:t>
      </w:r>
      <w:r w:rsidR="00FF02D4" w:rsidRPr="00A46121">
        <w:rPr>
          <w:rFonts w:asciiTheme="majorHAnsi" w:hAnsiTheme="majorHAnsi" w:cstheme="majorHAnsi"/>
        </w:rPr>
        <w:t xml:space="preserve">Sí, es -1.8         </w:t>
      </w:r>
      <w:r w:rsidRPr="00A46121">
        <w:rPr>
          <w:rFonts w:asciiTheme="majorHAnsi" w:hAnsiTheme="majorHAnsi" w:cstheme="majorHAnsi"/>
        </w:rPr>
        <w:t xml:space="preserve">          [C]  </w:t>
      </w:r>
      <w:r w:rsidRPr="00A46121">
        <w:rPr>
          <w:rFonts w:asciiTheme="majorHAnsi" w:eastAsia="Times New Roman" w:hAnsiTheme="majorHAnsi" w:cstheme="majorHAnsi"/>
          <w:b/>
          <w:i/>
        </w:rPr>
        <w:t xml:space="preserve"> </w:t>
      </w:r>
      <w:r w:rsidR="00FF02D4" w:rsidRPr="00A46121">
        <w:rPr>
          <w:rFonts w:asciiTheme="majorHAnsi" w:eastAsia="Times New Roman" w:hAnsiTheme="majorHAnsi" w:cstheme="majorHAnsi"/>
        </w:rPr>
        <w:t xml:space="preserve">No se puede saber </w:t>
      </w:r>
      <w:r w:rsidRPr="00A46121">
        <w:rPr>
          <w:rFonts w:asciiTheme="majorHAnsi" w:hAnsiTheme="majorHAnsi" w:cstheme="majorHAnsi"/>
        </w:rPr>
        <w:br/>
      </w:r>
    </w:p>
    <w:p w14:paraId="059AB26F" w14:textId="7006CBC5" w:rsidR="001A4642" w:rsidRPr="00A46121" w:rsidRDefault="001A4642" w:rsidP="001A4642">
      <w:pPr>
        <w:keepLines/>
        <w:widowControl w:val="0"/>
        <w:numPr>
          <w:ilvl w:val="0"/>
          <w:numId w:val="1"/>
        </w:numPr>
        <w:pBdr>
          <w:top w:val="nil"/>
          <w:left w:val="nil"/>
          <w:bottom w:val="nil"/>
          <w:right w:val="nil"/>
          <w:between w:val="nil"/>
        </w:pBdr>
        <w:ind w:left="425" w:right="-7" w:hanging="425"/>
        <w:rPr>
          <w:rFonts w:asciiTheme="majorHAnsi" w:hAnsiTheme="majorHAnsi" w:cstheme="majorHAnsi"/>
        </w:rPr>
      </w:pPr>
      <w:r w:rsidRPr="00A46121">
        <w:rPr>
          <w:rFonts w:asciiTheme="majorHAnsi" w:hAnsiTheme="majorHAnsi" w:cstheme="majorHAnsi"/>
        </w:rPr>
        <w:t xml:space="preserve">Tenemos un juego en el que lanzamos dos monedas (equilibradas) </w:t>
      </w:r>
      <w:r w:rsidR="00435E9C" w:rsidRPr="00A46121">
        <w:rPr>
          <w:rFonts w:asciiTheme="majorHAnsi" w:hAnsiTheme="majorHAnsi" w:cstheme="majorHAnsi"/>
        </w:rPr>
        <w:t xml:space="preserve">simultáneamente. Por participar cada vez </w:t>
      </w:r>
      <w:r w:rsidRPr="00A46121">
        <w:rPr>
          <w:rFonts w:asciiTheme="majorHAnsi" w:hAnsiTheme="majorHAnsi" w:cstheme="majorHAnsi"/>
        </w:rPr>
        <w:t xml:space="preserve">pagamos 2 euros. Si salen 2 caras, me dan 8 euros, y caso contrario </w:t>
      </w:r>
      <w:r w:rsidR="00435E9C" w:rsidRPr="00A46121">
        <w:rPr>
          <w:rFonts w:asciiTheme="majorHAnsi" w:hAnsiTheme="majorHAnsi" w:cstheme="majorHAnsi"/>
        </w:rPr>
        <w:t>no nos dan nada</w:t>
      </w:r>
      <w:r w:rsidRPr="00A46121">
        <w:rPr>
          <w:rFonts w:asciiTheme="majorHAnsi" w:hAnsiTheme="majorHAnsi" w:cstheme="majorHAnsi"/>
        </w:rPr>
        <w:t>. ¿Vale la pena jugar</w:t>
      </w:r>
      <w:r w:rsidR="00FF02D4" w:rsidRPr="00A46121">
        <w:rPr>
          <w:rFonts w:asciiTheme="majorHAnsi" w:hAnsiTheme="majorHAnsi" w:cstheme="majorHAnsi"/>
        </w:rPr>
        <w:t xml:space="preserve"> a la larga</w:t>
      </w:r>
      <w:r w:rsidRPr="00A46121">
        <w:rPr>
          <w:rFonts w:asciiTheme="majorHAnsi" w:hAnsiTheme="majorHAnsi" w:cstheme="majorHAnsi"/>
        </w:rPr>
        <w:t xml:space="preserve">?  </w:t>
      </w:r>
      <w:r w:rsidRPr="00A46121">
        <w:rPr>
          <w:rFonts w:asciiTheme="majorHAnsi" w:hAnsiTheme="majorHAnsi" w:cstheme="majorHAnsi"/>
          <w:noProof/>
          <w:lang w:val="es-ES" w:eastAsia="zh-CN"/>
        </w:rPr>
        <w:drawing>
          <wp:inline distT="0" distB="0" distL="0" distR="0" wp14:anchorId="1ABBFAA2" wp14:editId="3E54EC34">
            <wp:extent cx="1325880" cy="226795"/>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6771" cy="259447"/>
                    </a:xfrm>
                    <a:prstGeom prst="rect">
                      <a:avLst/>
                    </a:prstGeom>
                  </pic:spPr>
                </pic:pic>
              </a:graphicData>
            </a:graphic>
          </wp:inline>
        </w:drawing>
      </w:r>
      <w:r w:rsidRPr="00A46121">
        <w:rPr>
          <w:rFonts w:asciiTheme="majorHAnsi" w:hAnsiTheme="majorHAnsi" w:cstheme="majorHAnsi"/>
        </w:rPr>
        <w:br/>
        <w:t xml:space="preserve">[A] No, a la larga, en promedio pierdo 0.5 euros por partida       [B] Sí, a la larga, en promedio gano 0.5 </w:t>
      </w:r>
      <w:r w:rsidR="00435E9C" w:rsidRPr="00A46121">
        <w:rPr>
          <w:rFonts w:asciiTheme="majorHAnsi" w:hAnsiTheme="majorHAnsi" w:cstheme="majorHAnsi"/>
        </w:rPr>
        <w:t>euros por partida          [C]</w:t>
      </w:r>
      <w:r w:rsidRPr="00A46121">
        <w:rPr>
          <w:rFonts w:asciiTheme="majorHAnsi" w:eastAsia="Times New Roman" w:hAnsiTheme="majorHAnsi" w:cstheme="majorHAnsi"/>
          <w:b/>
          <w:i/>
        </w:rPr>
        <w:t xml:space="preserve"> </w:t>
      </w:r>
      <w:r w:rsidR="00435E9C" w:rsidRPr="00A46121">
        <w:rPr>
          <w:rFonts w:asciiTheme="majorHAnsi" w:eastAsia="Times New Roman" w:hAnsiTheme="majorHAnsi" w:cstheme="majorHAnsi"/>
        </w:rPr>
        <w:t>Depende de la persona, porque n</w:t>
      </w:r>
      <w:r w:rsidRPr="00A46121">
        <w:rPr>
          <w:rFonts w:asciiTheme="majorHAnsi" w:eastAsia="Times New Roman" w:hAnsiTheme="majorHAnsi" w:cstheme="majorHAnsi"/>
        </w:rPr>
        <w:t>i gano ni pierdo a la larga.</w:t>
      </w:r>
    </w:p>
    <w:p w14:paraId="6A0DEF56" w14:textId="17E392BF" w:rsidR="001A4642" w:rsidRPr="00A46121" w:rsidRDefault="001A4642" w:rsidP="001A4642">
      <w:pPr>
        <w:keepLines/>
        <w:widowControl w:val="0"/>
        <w:numPr>
          <w:ilvl w:val="0"/>
          <w:numId w:val="1"/>
        </w:numPr>
        <w:pBdr>
          <w:top w:val="nil"/>
          <w:left w:val="nil"/>
          <w:bottom w:val="nil"/>
          <w:right w:val="nil"/>
          <w:between w:val="nil"/>
        </w:pBdr>
        <w:ind w:left="425" w:right="-7" w:hanging="425"/>
        <w:rPr>
          <w:rFonts w:asciiTheme="majorHAnsi" w:hAnsiTheme="majorHAnsi" w:cstheme="majorHAnsi"/>
        </w:rPr>
      </w:pPr>
      <w:r w:rsidRPr="00A46121">
        <w:rPr>
          <w:rFonts w:asciiTheme="majorHAnsi" w:hAnsiTheme="majorHAnsi" w:cstheme="majorHAnsi"/>
        </w:rPr>
        <w:t>Variables psicológicas como la inteligencia, la extroversión o el neuroticismo, en general, se asume que siguen aproximadamente una distribución…:</w:t>
      </w:r>
      <w:r w:rsidRPr="00A46121">
        <w:rPr>
          <w:rFonts w:asciiTheme="majorHAnsi" w:hAnsiTheme="majorHAnsi" w:cstheme="majorHAnsi"/>
        </w:rPr>
        <w:br/>
        <w:t xml:space="preserve">[A] normal     </w:t>
      </w:r>
      <w:r w:rsidR="001B597E" w:rsidRPr="00A46121">
        <w:rPr>
          <w:rFonts w:asciiTheme="majorHAnsi" w:hAnsiTheme="majorHAnsi" w:cstheme="majorHAnsi"/>
        </w:rPr>
        <w:t xml:space="preserve">  </w:t>
      </w:r>
      <w:r w:rsidRPr="00A46121">
        <w:rPr>
          <w:rFonts w:asciiTheme="majorHAnsi" w:hAnsiTheme="majorHAnsi" w:cstheme="majorHAnsi"/>
        </w:rPr>
        <w:t xml:space="preserve">  [B] binomial   </w:t>
      </w:r>
      <w:r w:rsidR="001B597E" w:rsidRPr="00A46121">
        <w:rPr>
          <w:rFonts w:asciiTheme="majorHAnsi" w:hAnsiTheme="majorHAnsi" w:cstheme="majorHAnsi"/>
        </w:rPr>
        <w:t xml:space="preserve">  </w:t>
      </w:r>
      <w:r w:rsidRPr="00A46121">
        <w:rPr>
          <w:rFonts w:asciiTheme="majorHAnsi" w:hAnsiTheme="majorHAnsi" w:cstheme="majorHAnsi"/>
        </w:rPr>
        <w:t xml:space="preserve">       [C]  </w:t>
      </w:r>
      <w:r w:rsidRPr="00A46121">
        <w:rPr>
          <w:rFonts w:asciiTheme="majorHAnsi" w:eastAsia="Times New Roman" w:hAnsiTheme="majorHAnsi" w:cstheme="majorHAnsi"/>
        </w:rPr>
        <w:t>uniforme</w:t>
      </w:r>
    </w:p>
    <w:p w14:paraId="1FF3C35A" w14:textId="7E79DC0C" w:rsidR="001A4642" w:rsidRPr="00A46121" w:rsidRDefault="001A4642" w:rsidP="00FF02D4">
      <w:pPr>
        <w:keepLines/>
        <w:widowControl w:val="0"/>
        <w:numPr>
          <w:ilvl w:val="0"/>
          <w:numId w:val="1"/>
        </w:numPr>
        <w:pBdr>
          <w:top w:val="nil"/>
          <w:left w:val="nil"/>
          <w:bottom w:val="nil"/>
          <w:right w:val="nil"/>
          <w:between w:val="nil"/>
        </w:pBdr>
        <w:ind w:right="-7"/>
        <w:rPr>
          <w:rFonts w:asciiTheme="majorHAnsi" w:hAnsiTheme="majorHAnsi" w:cstheme="majorHAnsi"/>
        </w:rPr>
      </w:pPr>
      <w:r w:rsidRPr="00A46121">
        <w:rPr>
          <w:rFonts w:asciiTheme="majorHAnsi" w:hAnsiTheme="majorHAnsi" w:cstheme="majorHAnsi"/>
        </w:rPr>
        <w:t>Un valor de F(x) en una variable aleatoria X corresponde a….:</w:t>
      </w:r>
      <w:r w:rsidRPr="00A46121">
        <w:rPr>
          <w:rFonts w:asciiTheme="majorHAnsi" w:hAnsiTheme="majorHAnsi" w:cstheme="majorHAnsi"/>
        </w:rPr>
        <w:br/>
      </w:r>
      <w:r w:rsidR="00F82A41" w:rsidRPr="00A46121">
        <w:rPr>
          <w:rFonts w:asciiTheme="majorHAnsi" w:hAnsiTheme="majorHAnsi" w:cstheme="majorHAnsi"/>
        </w:rPr>
        <w:t xml:space="preserve"> </w:t>
      </w:r>
      <w:r w:rsidRPr="00A46121">
        <w:rPr>
          <w:rFonts w:asciiTheme="majorHAnsi" w:hAnsiTheme="majorHAnsi" w:cstheme="majorHAnsi"/>
        </w:rPr>
        <w:t xml:space="preserve">[A] una probabilidad, independientemente de si la variable aleatoria discreta o continua       </w:t>
      </w:r>
      <w:r w:rsidR="00F82A41" w:rsidRPr="00A46121">
        <w:rPr>
          <w:rFonts w:asciiTheme="majorHAnsi" w:hAnsiTheme="majorHAnsi" w:cstheme="majorHAnsi"/>
        </w:rPr>
        <w:br/>
        <w:t xml:space="preserve"> </w:t>
      </w:r>
      <w:r w:rsidRPr="00A46121">
        <w:rPr>
          <w:rFonts w:asciiTheme="majorHAnsi" w:hAnsiTheme="majorHAnsi" w:cstheme="majorHAnsi"/>
        </w:rPr>
        <w:t xml:space="preserve">[B] </w:t>
      </w:r>
      <w:r w:rsidR="00FF02D4" w:rsidRPr="00A46121">
        <w:rPr>
          <w:rFonts w:asciiTheme="majorHAnsi" w:hAnsiTheme="majorHAnsi" w:cstheme="majorHAnsi"/>
        </w:rPr>
        <w:t>una probabilidad solo en el caso de variables discretas, pero no para continuas</w:t>
      </w:r>
      <w:r w:rsidRPr="00A46121">
        <w:rPr>
          <w:rFonts w:asciiTheme="majorHAnsi" w:hAnsiTheme="majorHAnsi" w:cstheme="majorHAnsi"/>
        </w:rPr>
        <w:t xml:space="preserve">         </w:t>
      </w:r>
      <w:r w:rsidR="00F82A41" w:rsidRPr="00A46121">
        <w:rPr>
          <w:rFonts w:asciiTheme="majorHAnsi" w:hAnsiTheme="majorHAnsi" w:cstheme="majorHAnsi"/>
        </w:rPr>
        <w:br/>
        <w:t xml:space="preserve"> </w:t>
      </w:r>
      <w:r w:rsidRPr="00A46121">
        <w:rPr>
          <w:rFonts w:asciiTheme="majorHAnsi" w:hAnsiTheme="majorHAnsi" w:cstheme="majorHAnsi"/>
        </w:rPr>
        <w:t>[C]</w:t>
      </w:r>
      <w:r w:rsidRPr="00A46121">
        <w:rPr>
          <w:rFonts w:asciiTheme="majorHAnsi" w:eastAsia="Times New Roman" w:hAnsiTheme="majorHAnsi" w:cstheme="majorHAnsi"/>
          <w:b/>
          <w:i/>
        </w:rPr>
        <w:t xml:space="preserve"> </w:t>
      </w:r>
      <w:r w:rsidRPr="00A46121">
        <w:rPr>
          <w:rFonts w:asciiTheme="majorHAnsi" w:hAnsiTheme="majorHAnsi" w:cstheme="majorHAnsi"/>
        </w:rPr>
        <w:t xml:space="preserve">una densidad de probabilidad </w:t>
      </w:r>
      <w:r w:rsidR="00FF02D4" w:rsidRPr="00A46121">
        <w:rPr>
          <w:rFonts w:asciiTheme="majorHAnsi" w:hAnsiTheme="majorHAnsi" w:cstheme="majorHAnsi"/>
        </w:rPr>
        <w:t xml:space="preserve">solo en el caso de variables continuas, pero no para discretas       </w:t>
      </w:r>
    </w:p>
    <w:p w14:paraId="2A02D2C4" w14:textId="203914E8" w:rsidR="001A4642" w:rsidRPr="00A46121" w:rsidRDefault="001A4642" w:rsidP="00FF02D4">
      <w:pPr>
        <w:keepLines/>
        <w:widowControl w:val="0"/>
        <w:numPr>
          <w:ilvl w:val="0"/>
          <w:numId w:val="1"/>
        </w:numPr>
        <w:pBdr>
          <w:top w:val="nil"/>
          <w:left w:val="nil"/>
          <w:bottom w:val="nil"/>
          <w:right w:val="nil"/>
          <w:between w:val="nil"/>
        </w:pBdr>
        <w:ind w:right="-7"/>
        <w:rPr>
          <w:rFonts w:asciiTheme="majorHAnsi" w:hAnsiTheme="majorHAnsi" w:cstheme="majorHAnsi"/>
        </w:rPr>
      </w:pPr>
      <w:r w:rsidRPr="00A46121">
        <w:rPr>
          <w:rFonts w:asciiTheme="majorHAnsi" w:hAnsiTheme="majorHAnsi" w:cstheme="majorHAnsi"/>
        </w:rPr>
        <w:t xml:space="preserve">Una puntuación típica de +3 en un test de </w:t>
      </w:r>
      <w:r w:rsidR="00435E9C" w:rsidRPr="00A46121">
        <w:rPr>
          <w:rFonts w:asciiTheme="majorHAnsi" w:hAnsiTheme="majorHAnsi" w:cstheme="majorHAnsi"/>
        </w:rPr>
        <w:t xml:space="preserve">CI </w:t>
      </w:r>
      <w:r w:rsidRPr="00A46121">
        <w:rPr>
          <w:rFonts w:asciiTheme="majorHAnsi" w:hAnsiTheme="majorHAnsi" w:cstheme="majorHAnsi"/>
        </w:rPr>
        <w:t>corresponde:</w:t>
      </w:r>
      <w:r w:rsidRPr="00A46121">
        <w:rPr>
          <w:rFonts w:asciiTheme="majorHAnsi" w:hAnsiTheme="majorHAnsi" w:cstheme="majorHAnsi"/>
        </w:rPr>
        <w:br/>
        <w:t xml:space="preserve">[A] A </w:t>
      </w:r>
      <w:r w:rsidR="00435E9C" w:rsidRPr="00A46121">
        <w:rPr>
          <w:rFonts w:asciiTheme="majorHAnsi" w:hAnsiTheme="majorHAnsi" w:cstheme="majorHAnsi"/>
        </w:rPr>
        <w:t xml:space="preserve">una puntuación </w:t>
      </w:r>
      <w:r w:rsidR="001B597E" w:rsidRPr="00A46121">
        <w:rPr>
          <w:rFonts w:asciiTheme="majorHAnsi" w:hAnsiTheme="majorHAnsi" w:cstheme="majorHAnsi"/>
        </w:rPr>
        <w:t>altísima</w:t>
      </w:r>
      <w:r w:rsidRPr="00A46121">
        <w:rPr>
          <w:rFonts w:asciiTheme="majorHAnsi" w:hAnsiTheme="majorHAnsi" w:cstheme="majorHAnsi"/>
        </w:rPr>
        <w:t xml:space="preserve">       [B]  </w:t>
      </w:r>
      <w:r w:rsidR="00435E9C" w:rsidRPr="00A46121">
        <w:rPr>
          <w:rFonts w:asciiTheme="majorHAnsi" w:hAnsiTheme="majorHAnsi" w:cstheme="majorHAnsi"/>
        </w:rPr>
        <w:t>A una puntuación ligeramente mayor a la media</w:t>
      </w:r>
      <w:r w:rsidRPr="00A46121">
        <w:rPr>
          <w:rFonts w:asciiTheme="majorHAnsi" w:hAnsiTheme="majorHAnsi" w:cstheme="majorHAnsi"/>
        </w:rPr>
        <w:t xml:space="preserve">     [C]</w:t>
      </w:r>
      <w:r w:rsidRPr="00A46121">
        <w:rPr>
          <w:rFonts w:asciiTheme="majorHAnsi" w:eastAsia="Times New Roman" w:hAnsiTheme="majorHAnsi" w:cstheme="majorHAnsi"/>
          <w:b/>
          <w:i/>
        </w:rPr>
        <w:t xml:space="preserve"> </w:t>
      </w:r>
      <w:r w:rsidR="00FF02D4" w:rsidRPr="00A46121">
        <w:rPr>
          <w:rFonts w:asciiTheme="majorHAnsi" w:hAnsiTheme="majorHAnsi" w:cstheme="majorHAnsi"/>
        </w:rPr>
        <w:t>A una puntuación superior a la media, pero dentro del rango normal</w:t>
      </w:r>
    </w:p>
    <w:p w14:paraId="05730AC2" w14:textId="632699EE" w:rsidR="00F14BA3" w:rsidRPr="00A46121" w:rsidRDefault="00435E9C" w:rsidP="00F14BA3">
      <w:pPr>
        <w:keepLines/>
        <w:widowControl w:val="0"/>
        <w:numPr>
          <w:ilvl w:val="0"/>
          <w:numId w:val="1"/>
        </w:numPr>
        <w:pBdr>
          <w:top w:val="nil"/>
          <w:left w:val="nil"/>
          <w:bottom w:val="nil"/>
          <w:right w:val="nil"/>
          <w:between w:val="nil"/>
        </w:pBdr>
        <w:ind w:right="-7"/>
        <w:rPr>
          <w:rFonts w:asciiTheme="majorHAnsi" w:hAnsiTheme="majorHAnsi" w:cstheme="majorHAnsi"/>
        </w:rPr>
      </w:pPr>
      <w:r w:rsidRPr="00A46121">
        <w:rPr>
          <w:rFonts w:asciiTheme="majorHAnsi" w:hAnsiTheme="majorHAnsi" w:cstheme="majorHAnsi"/>
        </w:rPr>
        <w:t>Si queremos modificar la forma de una distribución de una variable</w:t>
      </w:r>
      <w:r w:rsidR="00D540CA" w:rsidRPr="00A46121">
        <w:rPr>
          <w:rFonts w:asciiTheme="majorHAnsi" w:hAnsiTheme="majorHAnsi" w:cstheme="majorHAnsi"/>
        </w:rPr>
        <w:t xml:space="preserve"> asimétrica para intentar hacerla más simétrica</w:t>
      </w:r>
      <w:r w:rsidRPr="00A46121">
        <w:rPr>
          <w:rFonts w:asciiTheme="majorHAnsi" w:hAnsiTheme="majorHAnsi" w:cstheme="majorHAnsi"/>
        </w:rPr>
        <w:t>, entonces:</w:t>
      </w:r>
      <w:r w:rsidRPr="00A46121">
        <w:rPr>
          <w:rFonts w:asciiTheme="majorHAnsi" w:hAnsiTheme="majorHAnsi" w:cstheme="majorHAnsi"/>
        </w:rPr>
        <w:br/>
      </w:r>
      <w:r w:rsidR="00F82A41" w:rsidRPr="00A46121">
        <w:rPr>
          <w:rFonts w:asciiTheme="majorHAnsi" w:hAnsiTheme="majorHAnsi" w:cstheme="majorHAnsi"/>
        </w:rPr>
        <w:t xml:space="preserve"> </w:t>
      </w:r>
      <w:r w:rsidRPr="00A46121">
        <w:rPr>
          <w:rFonts w:asciiTheme="majorHAnsi" w:hAnsiTheme="majorHAnsi" w:cstheme="majorHAnsi"/>
        </w:rPr>
        <w:t xml:space="preserve">[A] </w:t>
      </w:r>
      <w:r w:rsidR="00D540CA" w:rsidRPr="00A46121">
        <w:rPr>
          <w:rFonts w:asciiTheme="majorHAnsi" w:hAnsiTheme="majorHAnsi" w:cstheme="majorHAnsi"/>
        </w:rPr>
        <w:t xml:space="preserve">efectuaremos una </w:t>
      </w:r>
      <w:r w:rsidRPr="00A46121">
        <w:rPr>
          <w:rFonts w:asciiTheme="majorHAnsi" w:hAnsiTheme="majorHAnsi" w:cstheme="majorHAnsi"/>
        </w:rPr>
        <w:t>transformación lineal</w:t>
      </w:r>
      <w:r w:rsidR="00D540CA" w:rsidRPr="00A46121">
        <w:rPr>
          <w:rFonts w:asciiTheme="majorHAnsi" w:hAnsiTheme="majorHAnsi" w:cstheme="majorHAnsi"/>
        </w:rPr>
        <w:br/>
        <w:t xml:space="preserve"> </w:t>
      </w:r>
      <w:r w:rsidRPr="00A46121">
        <w:rPr>
          <w:rFonts w:asciiTheme="majorHAnsi" w:hAnsiTheme="majorHAnsi" w:cstheme="majorHAnsi"/>
        </w:rPr>
        <w:t xml:space="preserve">[B] </w:t>
      </w:r>
      <w:r w:rsidR="00D540CA" w:rsidRPr="00A46121">
        <w:rPr>
          <w:rFonts w:asciiTheme="majorHAnsi" w:hAnsiTheme="majorHAnsi" w:cstheme="majorHAnsi"/>
        </w:rPr>
        <w:t xml:space="preserve">efectuaremos una </w:t>
      </w:r>
      <w:r w:rsidRPr="00A46121">
        <w:rPr>
          <w:rFonts w:asciiTheme="majorHAnsi" w:hAnsiTheme="majorHAnsi" w:cstheme="majorHAnsi"/>
        </w:rPr>
        <w:t xml:space="preserve">transformación no lineal    </w:t>
      </w:r>
      <w:r w:rsidR="00D540CA" w:rsidRPr="00A46121">
        <w:rPr>
          <w:rFonts w:asciiTheme="majorHAnsi" w:hAnsiTheme="majorHAnsi" w:cstheme="majorHAnsi"/>
        </w:rPr>
        <w:br/>
        <w:t xml:space="preserve"> </w:t>
      </w:r>
      <w:r w:rsidRPr="00A46121">
        <w:rPr>
          <w:rFonts w:asciiTheme="majorHAnsi" w:hAnsiTheme="majorHAnsi" w:cstheme="majorHAnsi"/>
        </w:rPr>
        <w:t>[C]</w:t>
      </w:r>
      <w:r w:rsidR="00D540CA" w:rsidRPr="00A46121">
        <w:rPr>
          <w:rFonts w:asciiTheme="majorHAnsi" w:hAnsiTheme="majorHAnsi" w:cstheme="majorHAnsi"/>
        </w:rPr>
        <w:t xml:space="preserve"> pasaremos los datos a puntuaciones típicas</w:t>
      </w:r>
      <w:r w:rsidRPr="00A46121">
        <w:rPr>
          <w:rFonts w:asciiTheme="majorHAnsi" w:hAnsiTheme="majorHAnsi" w:cstheme="majorHAnsi"/>
        </w:rPr>
        <w:t xml:space="preserve">      </w:t>
      </w:r>
    </w:p>
    <w:p w14:paraId="1898E8A9" w14:textId="1A1CC4FC" w:rsidR="003C70F7" w:rsidRPr="00A46121" w:rsidRDefault="003C70F7" w:rsidP="00363756">
      <w:pPr>
        <w:keepLines/>
        <w:widowControl w:val="0"/>
        <w:numPr>
          <w:ilvl w:val="0"/>
          <w:numId w:val="1"/>
        </w:numPr>
        <w:pBdr>
          <w:top w:val="nil"/>
          <w:left w:val="nil"/>
          <w:bottom w:val="nil"/>
          <w:right w:val="nil"/>
          <w:between w:val="nil"/>
        </w:pBdr>
        <w:spacing w:after="0" w:line="240" w:lineRule="auto"/>
        <w:ind w:left="357" w:right="-6" w:hanging="357"/>
        <w:rPr>
          <w:rFonts w:asciiTheme="majorHAnsi" w:hAnsiTheme="majorHAnsi" w:cstheme="majorHAnsi"/>
        </w:rPr>
      </w:pPr>
      <w:r w:rsidRPr="00A46121">
        <w:rPr>
          <w:rFonts w:asciiTheme="majorHAnsi" w:hAnsiTheme="majorHAnsi" w:cstheme="majorHAnsi"/>
        </w:rPr>
        <w:t>¿Cuál de los siguientes estadísticos puede tomar valores positivos y negativos?</w:t>
      </w:r>
      <w:r w:rsidRPr="00A46121">
        <w:rPr>
          <w:rFonts w:asciiTheme="majorHAnsi" w:hAnsiTheme="majorHAnsi" w:cstheme="majorHAnsi"/>
        </w:rPr>
        <w:br/>
        <w:t>[A]</w:t>
      </w:r>
      <w:r w:rsidRPr="00A46121">
        <w:rPr>
          <w:rFonts w:asciiTheme="majorHAnsi" w:eastAsia="Times New Roman" w:hAnsiTheme="majorHAnsi" w:cstheme="majorHAnsi"/>
        </w:rPr>
        <w:t xml:space="preserve"> desviación t</w:t>
      </w:r>
      <w:r w:rsidRPr="00A46121">
        <w:rPr>
          <w:rFonts w:asciiTheme="majorHAnsi" w:hAnsiTheme="majorHAnsi" w:cstheme="majorHAnsi"/>
        </w:rPr>
        <w:t>ípica                       [B]</w:t>
      </w:r>
      <w:r w:rsidRPr="00A46121">
        <w:rPr>
          <w:rFonts w:asciiTheme="majorHAnsi" w:eastAsia="Times New Roman" w:hAnsiTheme="majorHAnsi" w:cstheme="majorHAnsi"/>
        </w:rPr>
        <w:t xml:space="preserve"> r (</w:t>
      </w:r>
      <w:r w:rsidR="00F82A41" w:rsidRPr="00A46121">
        <w:rPr>
          <w:rFonts w:asciiTheme="majorHAnsi" w:eastAsia="Times New Roman" w:hAnsiTheme="majorHAnsi" w:cstheme="majorHAnsi"/>
        </w:rPr>
        <w:t>también llamada</w:t>
      </w:r>
      <w:r w:rsidR="001B597E" w:rsidRPr="00A46121">
        <w:rPr>
          <w:rFonts w:asciiTheme="majorHAnsi" w:eastAsia="Times New Roman" w:hAnsiTheme="majorHAnsi" w:cstheme="majorHAnsi"/>
        </w:rPr>
        <w:t xml:space="preserve"> rho</w:t>
      </w:r>
      <w:r w:rsidRPr="00A46121">
        <w:rPr>
          <w:rFonts w:asciiTheme="majorHAnsi" w:eastAsia="Times New Roman" w:hAnsiTheme="majorHAnsi" w:cstheme="majorHAnsi"/>
        </w:rPr>
        <w:t>)</w:t>
      </w:r>
      <w:r w:rsidRPr="00A46121">
        <w:rPr>
          <w:rFonts w:asciiTheme="majorHAnsi" w:hAnsiTheme="majorHAnsi" w:cstheme="majorHAnsi"/>
        </w:rPr>
        <w:t xml:space="preserve"> de Spearman                    [C] </w:t>
      </w:r>
      <w:r w:rsidRPr="00A46121">
        <w:rPr>
          <w:rFonts w:asciiTheme="majorHAnsi" w:eastAsia="Times New Roman" w:hAnsiTheme="majorHAnsi" w:cstheme="majorHAnsi"/>
        </w:rPr>
        <w:t>V</w:t>
      </w:r>
      <w:r w:rsidRPr="00A46121">
        <w:rPr>
          <w:rFonts w:asciiTheme="majorHAnsi" w:hAnsiTheme="majorHAnsi" w:cstheme="majorHAnsi"/>
        </w:rPr>
        <w:t xml:space="preserve"> de Cramer</w:t>
      </w:r>
      <w:r w:rsidRPr="00A46121">
        <w:rPr>
          <w:rFonts w:asciiTheme="majorHAnsi" w:hAnsiTheme="majorHAnsi" w:cstheme="majorHAnsi"/>
        </w:rPr>
        <w:br/>
      </w:r>
    </w:p>
    <w:p w14:paraId="25DF0BC0" w14:textId="39E0470E" w:rsidR="00C06702" w:rsidRPr="00427575" w:rsidRDefault="00C06702" w:rsidP="001A4642">
      <w:pPr>
        <w:spacing w:after="0" w:line="240" w:lineRule="auto"/>
        <w:ind w:right="-7"/>
        <w:rPr>
          <w:rFonts w:asciiTheme="majorHAnsi" w:hAnsiTheme="majorHAnsi" w:cstheme="majorHAnsi"/>
          <w:b/>
        </w:rPr>
      </w:pPr>
    </w:p>
    <w:sectPr w:rsidR="00C06702" w:rsidRPr="00427575">
      <w:footerReference w:type="default" r:id="rId9"/>
      <w:pgSz w:w="11906" w:h="16838"/>
      <w:pgMar w:top="566" w:right="907" w:bottom="566" w:left="90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79E4B" w14:textId="77777777" w:rsidR="007F32BA" w:rsidRDefault="007F32BA">
      <w:pPr>
        <w:spacing w:after="0" w:line="240" w:lineRule="auto"/>
      </w:pPr>
      <w:r>
        <w:separator/>
      </w:r>
    </w:p>
  </w:endnote>
  <w:endnote w:type="continuationSeparator" w:id="0">
    <w:p w14:paraId="27225E86" w14:textId="77777777" w:rsidR="007F32BA" w:rsidRDefault="007F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7901" w14:textId="7BF144F0" w:rsidR="001A4642" w:rsidRDefault="001A464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307D88">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CEA44" w14:textId="77777777" w:rsidR="007F32BA" w:rsidRDefault="007F32BA">
      <w:pPr>
        <w:spacing w:after="0" w:line="240" w:lineRule="auto"/>
      </w:pPr>
      <w:r>
        <w:separator/>
      </w:r>
    </w:p>
  </w:footnote>
  <w:footnote w:type="continuationSeparator" w:id="0">
    <w:p w14:paraId="7D8E7A68" w14:textId="77777777" w:rsidR="007F32BA" w:rsidRDefault="007F3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763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054B2B"/>
    <w:multiLevelType w:val="multilevel"/>
    <w:tmpl w:val="FFFFFFFF"/>
    <w:lvl w:ilvl="0">
      <w:start w:val="1"/>
      <w:numFmt w:val="decimal"/>
      <w:lvlText w:val="%1."/>
      <w:lvlJc w:val="left"/>
      <w:pPr>
        <w:ind w:left="360" w:hanging="360"/>
      </w:pPr>
      <w:rPr>
        <w:rFonts w:ascii="Calibri" w:eastAsia="Calibri" w:hAnsi="Calibri" w:cs="Calibri"/>
        <w:b/>
        <w:color w:val="00000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02"/>
    <w:rsid w:val="000812A0"/>
    <w:rsid w:val="000A569E"/>
    <w:rsid w:val="00162CD7"/>
    <w:rsid w:val="001A4642"/>
    <w:rsid w:val="001B597E"/>
    <w:rsid w:val="00235611"/>
    <w:rsid w:val="00265A2D"/>
    <w:rsid w:val="0028640B"/>
    <w:rsid w:val="00307D88"/>
    <w:rsid w:val="0039539D"/>
    <w:rsid w:val="003C70F7"/>
    <w:rsid w:val="003E3317"/>
    <w:rsid w:val="00417E64"/>
    <w:rsid w:val="00427575"/>
    <w:rsid w:val="00435E9C"/>
    <w:rsid w:val="004E6CC3"/>
    <w:rsid w:val="00502230"/>
    <w:rsid w:val="00553D78"/>
    <w:rsid w:val="0059132F"/>
    <w:rsid w:val="005B055A"/>
    <w:rsid w:val="006B059A"/>
    <w:rsid w:val="006B28A1"/>
    <w:rsid w:val="006B7361"/>
    <w:rsid w:val="007247D0"/>
    <w:rsid w:val="007438A3"/>
    <w:rsid w:val="00762592"/>
    <w:rsid w:val="007867E0"/>
    <w:rsid w:val="007B782B"/>
    <w:rsid w:val="007F206A"/>
    <w:rsid w:val="007F32BA"/>
    <w:rsid w:val="00804DEA"/>
    <w:rsid w:val="00820FD0"/>
    <w:rsid w:val="008515C2"/>
    <w:rsid w:val="008B4833"/>
    <w:rsid w:val="008D59DD"/>
    <w:rsid w:val="008F21B9"/>
    <w:rsid w:val="00902775"/>
    <w:rsid w:val="00974D19"/>
    <w:rsid w:val="009905A9"/>
    <w:rsid w:val="009C4610"/>
    <w:rsid w:val="009D01E0"/>
    <w:rsid w:val="00A20A22"/>
    <w:rsid w:val="00A322F2"/>
    <w:rsid w:val="00A46121"/>
    <w:rsid w:val="00AD60A3"/>
    <w:rsid w:val="00B039A8"/>
    <w:rsid w:val="00B53EA0"/>
    <w:rsid w:val="00BD6FD6"/>
    <w:rsid w:val="00C06702"/>
    <w:rsid w:val="00C65B17"/>
    <w:rsid w:val="00D540CA"/>
    <w:rsid w:val="00DB050B"/>
    <w:rsid w:val="00DE7C5D"/>
    <w:rsid w:val="00E522C7"/>
    <w:rsid w:val="00E817C6"/>
    <w:rsid w:val="00EB3AFF"/>
    <w:rsid w:val="00F01549"/>
    <w:rsid w:val="00F14BA3"/>
    <w:rsid w:val="00F1639F"/>
    <w:rsid w:val="00F21C04"/>
    <w:rsid w:val="00F82A41"/>
    <w:rsid w:val="00FC4A7A"/>
    <w:rsid w:val="00FD2B33"/>
    <w:rsid w:val="00FF02D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CB85"/>
  <w15:docId w15:val="{E1A1C538-45FA-1743-9D9D-0978E85D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D01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01E0"/>
  </w:style>
  <w:style w:type="paragraph" w:styleId="Piedepgina">
    <w:name w:val="footer"/>
    <w:basedOn w:val="Normal"/>
    <w:link w:val="PiedepginaCar"/>
    <w:uiPriority w:val="99"/>
    <w:unhideWhenUsed/>
    <w:rsid w:val="009D01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01E0"/>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8515C2"/>
    <w:pPr>
      <w:spacing w:after="80" w:line="240" w:lineRule="auto"/>
      <w:jc w:val="both"/>
    </w:pPr>
    <w:rPr>
      <w:rFonts w:ascii="Times New Roman" w:eastAsia="Times New Roman" w:hAnsi="Times New Roman" w:cs="Times New Roman"/>
      <w:sz w:val="20"/>
      <w:szCs w:val="20"/>
      <w:lang w:val="ca-ES"/>
    </w:rPr>
  </w:style>
  <w:style w:type="character" w:customStyle="1" w:styleId="TextoindependienteCar">
    <w:name w:val="Texto independiente Car"/>
    <w:basedOn w:val="Fuentedeprrafopredeter"/>
    <w:uiPriority w:val="99"/>
    <w:semiHidden/>
    <w:rsid w:val="008515C2"/>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8515C2"/>
    <w:rPr>
      <w:rFonts w:ascii="Times New Roman" w:eastAsia="Times New Roman" w:hAnsi="Times New Roman" w:cs="Times New Roman"/>
      <w:sz w:val="20"/>
      <w:szCs w:val="20"/>
      <w:lang w:val="ca-ES"/>
    </w:rPr>
  </w:style>
  <w:style w:type="character" w:customStyle="1" w:styleId="in-toolbar">
    <w:name w:val="in-toolbar"/>
    <w:basedOn w:val="Fuentedeprrafopredeter"/>
    <w:rsid w:val="00BD6FD6"/>
  </w:style>
  <w:style w:type="character" w:styleId="nfasis">
    <w:name w:val="Emphasis"/>
    <w:basedOn w:val="Fuentedeprrafopredeter"/>
    <w:uiPriority w:val="20"/>
    <w:qFormat/>
    <w:rsid w:val="00BD6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2766">
      <w:bodyDiv w:val="1"/>
      <w:marLeft w:val="0"/>
      <w:marRight w:val="0"/>
      <w:marTop w:val="0"/>
      <w:marBottom w:val="0"/>
      <w:divBdr>
        <w:top w:val="none" w:sz="0" w:space="0" w:color="auto"/>
        <w:left w:val="none" w:sz="0" w:space="0" w:color="auto"/>
        <w:bottom w:val="none" w:sz="0" w:space="0" w:color="auto"/>
        <w:right w:val="none" w:sz="0" w:space="0" w:color="auto"/>
      </w:divBdr>
    </w:div>
    <w:div w:id="287585536">
      <w:bodyDiv w:val="1"/>
      <w:marLeft w:val="0"/>
      <w:marRight w:val="0"/>
      <w:marTop w:val="0"/>
      <w:marBottom w:val="0"/>
      <w:divBdr>
        <w:top w:val="none" w:sz="0" w:space="0" w:color="auto"/>
        <w:left w:val="none" w:sz="0" w:space="0" w:color="auto"/>
        <w:bottom w:val="none" w:sz="0" w:space="0" w:color="auto"/>
        <w:right w:val="none" w:sz="0" w:space="0" w:color="auto"/>
      </w:divBdr>
      <w:divsChild>
        <w:div w:id="1279532795">
          <w:marLeft w:val="0"/>
          <w:marRight w:val="108"/>
          <w:marTop w:val="18"/>
          <w:marBottom w:val="108"/>
          <w:divBdr>
            <w:top w:val="none" w:sz="0" w:space="0" w:color="auto"/>
            <w:left w:val="none" w:sz="0" w:space="0" w:color="auto"/>
            <w:bottom w:val="none" w:sz="0" w:space="0" w:color="auto"/>
            <w:right w:val="none" w:sz="0" w:space="0" w:color="auto"/>
          </w:divBdr>
          <w:divsChild>
            <w:div w:id="1457137158">
              <w:marLeft w:val="0"/>
              <w:marRight w:val="0"/>
              <w:marTop w:val="0"/>
              <w:marBottom w:val="0"/>
              <w:divBdr>
                <w:top w:val="none" w:sz="0" w:space="0" w:color="auto"/>
                <w:left w:val="none" w:sz="0" w:space="0" w:color="auto"/>
                <w:bottom w:val="none" w:sz="0" w:space="0" w:color="auto"/>
                <w:right w:val="none" w:sz="0" w:space="0" w:color="auto"/>
              </w:divBdr>
              <w:divsChild>
                <w:div w:id="234241351">
                  <w:marLeft w:val="0"/>
                  <w:marRight w:val="0"/>
                  <w:marTop w:val="0"/>
                  <w:marBottom w:val="0"/>
                  <w:divBdr>
                    <w:top w:val="none" w:sz="0" w:space="0" w:color="auto"/>
                    <w:left w:val="none" w:sz="0" w:space="0" w:color="auto"/>
                    <w:bottom w:val="none" w:sz="0" w:space="0" w:color="auto"/>
                    <w:right w:val="none" w:sz="0" w:space="0" w:color="auto"/>
                  </w:divBdr>
                  <w:divsChild>
                    <w:div w:id="492449113">
                      <w:marLeft w:val="0"/>
                      <w:marRight w:val="0"/>
                      <w:marTop w:val="0"/>
                      <w:marBottom w:val="0"/>
                      <w:divBdr>
                        <w:top w:val="none" w:sz="0" w:space="0" w:color="auto"/>
                        <w:left w:val="none" w:sz="0" w:space="0" w:color="auto"/>
                        <w:bottom w:val="none" w:sz="0" w:space="0" w:color="auto"/>
                        <w:right w:val="none" w:sz="0" w:space="0" w:color="auto"/>
                      </w:divBdr>
                      <w:divsChild>
                        <w:div w:id="18576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17474">
      <w:bodyDiv w:val="1"/>
      <w:marLeft w:val="0"/>
      <w:marRight w:val="0"/>
      <w:marTop w:val="0"/>
      <w:marBottom w:val="0"/>
      <w:divBdr>
        <w:top w:val="none" w:sz="0" w:space="0" w:color="auto"/>
        <w:left w:val="none" w:sz="0" w:space="0" w:color="auto"/>
        <w:bottom w:val="none" w:sz="0" w:space="0" w:color="auto"/>
        <w:right w:val="none" w:sz="0" w:space="0" w:color="auto"/>
      </w:divBdr>
    </w:div>
    <w:div w:id="1144852859">
      <w:bodyDiv w:val="1"/>
      <w:marLeft w:val="0"/>
      <w:marRight w:val="0"/>
      <w:marTop w:val="0"/>
      <w:marBottom w:val="0"/>
      <w:divBdr>
        <w:top w:val="none" w:sz="0" w:space="0" w:color="auto"/>
        <w:left w:val="none" w:sz="0" w:space="0" w:color="auto"/>
        <w:bottom w:val="none" w:sz="0" w:space="0" w:color="auto"/>
        <w:right w:val="none" w:sz="0" w:space="0" w:color="auto"/>
      </w:divBdr>
      <w:divsChild>
        <w:div w:id="1405681822">
          <w:marLeft w:val="0"/>
          <w:marRight w:val="108"/>
          <w:marTop w:val="18"/>
          <w:marBottom w:val="108"/>
          <w:divBdr>
            <w:top w:val="none" w:sz="0" w:space="0" w:color="auto"/>
            <w:left w:val="none" w:sz="0" w:space="0" w:color="auto"/>
            <w:bottom w:val="none" w:sz="0" w:space="0" w:color="auto"/>
            <w:right w:val="none" w:sz="0" w:space="0" w:color="auto"/>
          </w:divBdr>
          <w:divsChild>
            <w:div w:id="2000233276">
              <w:marLeft w:val="0"/>
              <w:marRight w:val="0"/>
              <w:marTop w:val="0"/>
              <w:marBottom w:val="0"/>
              <w:divBdr>
                <w:top w:val="none" w:sz="0" w:space="0" w:color="auto"/>
                <w:left w:val="none" w:sz="0" w:space="0" w:color="auto"/>
                <w:bottom w:val="none" w:sz="0" w:space="0" w:color="auto"/>
                <w:right w:val="none" w:sz="0" w:space="0" w:color="auto"/>
              </w:divBdr>
              <w:divsChild>
                <w:div w:id="1288583055">
                  <w:marLeft w:val="0"/>
                  <w:marRight w:val="0"/>
                  <w:marTop w:val="0"/>
                  <w:marBottom w:val="0"/>
                  <w:divBdr>
                    <w:top w:val="none" w:sz="0" w:space="0" w:color="auto"/>
                    <w:left w:val="none" w:sz="0" w:space="0" w:color="auto"/>
                    <w:bottom w:val="none" w:sz="0" w:space="0" w:color="auto"/>
                    <w:right w:val="none" w:sz="0" w:space="0" w:color="auto"/>
                  </w:divBdr>
                  <w:divsChild>
                    <w:div w:id="424614894">
                      <w:marLeft w:val="0"/>
                      <w:marRight w:val="0"/>
                      <w:marTop w:val="0"/>
                      <w:marBottom w:val="0"/>
                      <w:divBdr>
                        <w:top w:val="none" w:sz="0" w:space="0" w:color="auto"/>
                        <w:left w:val="none" w:sz="0" w:space="0" w:color="auto"/>
                        <w:bottom w:val="none" w:sz="0" w:space="0" w:color="auto"/>
                        <w:right w:val="none" w:sz="0" w:space="0" w:color="auto"/>
                      </w:divBdr>
                      <w:divsChild>
                        <w:div w:id="9569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870453">
      <w:bodyDiv w:val="1"/>
      <w:marLeft w:val="0"/>
      <w:marRight w:val="0"/>
      <w:marTop w:val="0"/>
      <w:marBottom w:val="0"/>
      <w:divBdr>
        <w:top w:val="none" w:sz="0" w:space="0" w:color="auto"/>
        <w:left w:val="none" w:sz="0" w:space="0" w:color="auto"/>
        <w:bottom w:val="none" w:sz="0" w:space="0" w:color="auto"/>
        <w:right w:val="none" w:sz="0" w:space="0" w:color="auto"/>
      </w:divBdr>
      <w:divsChild>
        <w:div w:id="1114859549">
          <w:marLeft w:val="0"/>
          <w:marRight w:val="108"/>
          <w:marTop w:val="108"/>
          <w:marBottom w:val="108"/>
          <w:divBdr>
            <w:top w:val="none" w:sz="0" w:space="0" w:color="auto"/>
            <w:left w:val="none" w:sz="0" w:space="0" w:color="auto"/>
            <w:bottom w:val="none" w:sz="0" w:space="0" w:color="auto"/>
            <w:right w:val="none" w:sz="0" w:space="0" w:color="auto"/>
          </w:divBdr>
          <w:divsChild>
            <w:div w:id="1141965118">
              <w:marLeft w:val="0"/>
              <w:marRight w:val="0"/>
              <w:marTop w:val="0"/>
              <w:marBottom w:val="0"/>
              <w:divBdr>
                <w:top w:val="none" w:sz="0" w:space="0" w:color="auto"/>
                <w:left w:val="none" w:sz="0" w:space="0" w:color="auto"/>
                <w:bottom w:val="none" w:sz="0" w:space="0" w:color="auto"/>
                <w:right w:val="none" w:sz="0" w:space="0" w:color="auto"/>
              </w:divBdr>
              <w:divsChild>
                <w:div w:id="1740130464">
                  <w:marLeft w:val="0"/>
                  <w:marRight w:val="0"/>
                  <w:marTop w:val="0"/>
                  <w:marBottom w:val="0"/>
                  <w:divBdr>
                    <w:top w:val="none" w:sz="0" w:space="0" w:color="auto"/>
                    <w:left w:val="none" w:sz="0" w:space="0" w:color="auto"/>
                    <w:bottom w:val="none" w:sz="0" w:space="0" w:color="auto"/>
                    <w:right w:val="none" w:sz="0" w:space="0" w:color="auto"/>
                  </w:divBdr>
                  <w:divsChild>
                    <w:div w:id="922688308">
                      <w:marLeft w:val="0"/>
                      <w:marRight w:val="0"/>
                      <w:marTop w:val="0"/>
                      <w:marBottom w:val="0"/>
                      <w:divBdr>
                        <w:top w:val="none" w:sz="0" w:space="0" w:color="auto"/>
                        <w:left w:val="none" w:sz="0" w:space="0" w:color="auto"/>
                        <w:bottom w:val="none" w:sz="0" w:space="0" w:color="auto"/>
                        <w:right w:val="none" w:sz="0" w:space="0" w:color="auto"/>
                      </w:divBdr>
                      <w:divsChild>
                        <w:div w:id="2807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F24lz4LCv1S30pqxnedZKx1Lg==">CgMxLjA4AHIhMTJHdWNoMzJHZnN1ZjlTeVJfREd4TjZmeC1Zc1NDWmRk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6613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mperea</dc:creator>
  <cp:lastModifiedBy>m p</cp:lastModifiedBy>
  <cp:revision>2</cp:revision>
  <cp:lastPrinted>2024-12-22T10:19:00Z</cp:lastPrinted>
  <dcterms:created xsi:type="dcterms:W3CDTF">2025-08-22T02:36:00Z</dcterms:created>
  <dcterms:modified xsi:type="dcterms:W3CDTF">2025-08-22T02:36:00Z</dcterms:modified>
</cp:coreProperties>
</file>