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BB" w:rsidRPr="002143BB" w:rsidRDefault="002143BB" w:rsidP="00214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3BB">
        <w:rPr>
          <w:rFonts w:ascii="Times New Roman" w:hAnsi="Times New Roman" w:cs="Times New Roman"/>
          <w:sz w:val="24"/>
          <w:szCs w:val="24"/>
        </w:rPr>
        <w:t>Vicent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Cucarella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Ramon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Refiguring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Female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Gothic and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American</w:t>
      </w:r>
      <w:r w:rsidRPr="00214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Jeremiad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Literary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Tradition</w:t>
      </w:r>
      <w:proofErr w:type="spellEnd"/>
      <w:r w:rsidRPr="002143BB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2143BB">
        <w:rPr>
          <w:rFonts w:ascii="Times New Roman" w:hAnsi="Times New Roman" w:cs="Times New Roman"/>
          <w:i/>
          <w:sz w:val="24"/>
          <w:szCs w:val="24"/>
        </w:rPr>
        <w:t xml:space="preserve">Hannah </w:t>
      </w:r>
      <w:proofErr w:type="spellStart"/>
      <w:r w:rsidRPr="002143BB">
        <w:rPr>
          <w:rFonts w:ascii="Times New Roman" w:hAnsi="Times New Roman" w:cs="Times New Roman"/>
          <w:i/>
          <w:sz w:val="24"/>
          <w:szCs w:val="24"/>
        </w:rPr>
        <w:t>Crafts’s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2143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Cs/>
          <w:sz w:val="24"/>
          <w:szCs w:val="24"/>
        </w:rPr>
        <w:t>Bondwoman’s</w:t>
      </w:r>
      <w:proofErr w:type="spellEnd"/>
      <w:r w:rsidRPr="002143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Cs/>
          <w:sz w:val="24"/>
          <w:szCs w:val="24"/>
        </w:rPr>
        <w:t>Narrative</w:t>
      </w:r>
      <w:proofErr w:type="spellEnd"/>
      <w:r w:rsidRPr="002143BB">
        <w:rPr>
          <w:rFonts w:ascii="Times New Roman" w:hAnsi="Times New Roman" w:cs="Times New Roman"/>
          <w:iCs/>
          <w:sz w:val="24"/>
          <w:szCs w:val="24"/>
        </w:rPr>
        <w:t xml:space="preserve">”. </w:t>
      </w:r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Direcció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del TFM: </w:t>
      </w:r>
      <w:r w:rsidRPr="002143BB">
        <w:rPr>
          <w:rFonts w:ascii="Times New Roman" w:hAnsi="Times New Roman" w:cs="Times New Roman"/>
          <w:sz w:val="24"/>
          <w:szCs w:val="24"/>
        </w:rPr>
        <w:t xml:space="preserve">Carme Manuel i Mª José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Coperías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Filologia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143BB">
        <w:rPr>
          <w:rFonts w:ascii="Times New Roman" w:hAnsi="Times New Roman" w:cs="Times New Roman"/>
          <w:sz w:val="24"/>
          <w:szCs w:val="24"/>
        </w:rPr>
        <w:t>nglesa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>).</w:t>
      </w:r>
    </w:p>
    <w:p w:rsidR="002143BB" w:rsidRPr="002143BB" w:rsidRDefault="002143BB" w:rsidP="00214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3BB" w:rsidRPr="002143BB" w:rsidRDefault="002143BB" w:rsidP="00214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43BB">
        <w:rPr>
          <w:rFonts w:ascii="Times New Roman" w:hAnsi="Times New Roman" w:cs="Times New Roman"/>
          <w:b/>
          <w:bCs/>
          <w:sz w:val="24"/>
          <w:szCs w:val="24"/>
        </w:rPr>
        <w:t>Resum</w:t>
      </w:r>
      <w:proofErr w:type="spellEnd"/>
      <w:r w:rsidRPr="002143BB">
        <w:rPr>
          <w:rFonts w:ascii="Times New Roman" w:hAnsi="Times New Roman" w:cs="Times New Roman"/>
          <w:b/>
          <w:bCs/>
          <w:sz w:val="24"/>
          <w:szCs w:val="24"/>
        </w:rPr>
        <w:t xml:space="preserve"> del TFM</w:t>
      </w:r>
    </w:p>
    <w:p w:rsidR="00767621" w:rsidRPr="002143BB" w:rsidRDefault="002143BB" w:rsidP="002143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3BB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bell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d’una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onada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d’interés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en les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narracions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d’e</w:t>
      </w:r>
      <w:r w:rsidRPr="002143BB">
        <w:rPr>
          <w:rFonts w:ascii="Times New Roman" w:hAnsi="Times New Roman" w:cs="Times New Roman"/>
          <w:sz w:val="24"/>
          <w:szCs w:val="24"/>
        </w:rPr>
        <w:t>sclaus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TFM se centra en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l’anàlisi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43B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4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iCs/>
          <w:sz w:val="24"/>
          <w:szCs w:val="24"/>
        </w:rPr>
        <w:t>Bondwoman’s</w:t>
      </w:r>
      <w:proofErr w:type="spellEnd"/>
      <w:r w:rsidRPr="00214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iCs/>
          <w:sz w:val="24"/>
          <w:szCs w:val="24"/>
        </w:rPr>
        <w:t>Narrative</w:t>
      </w:r>
      <w:proofErr w:type="spellEnd"/>
      <w:r w:rsidRPr="00214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43BB">
        <w:rPr>
          <w:rFonts w:ascii="Times New Roman" w:hAnsi="Times New Roman" w:cs="Times New Roman"/>
          <w:sz w:val="24"/>
          <w:szCs w:val="24"/>
        </w:rPr>
        <w:t xml:space="preserve">de Hannah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>, pri</w:t>
      </w:r>
      <w:r w:rsidRPr="002143BB">
        <w:rPr>
          <w:rFonts w:ascii="Times New Roman" w:hAnsi="Times New Roman" w:cs="Times New Roman"/>
          <w:sz w:val="24"/>
          <w:szCs w:val="24"/>
        </w:rPr>
        <w:t xml:space="preserve">mera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novel·la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publicada per una </w:t>
      </w:r>
      <w:r w:rsidRPr="002143BB">
        <w:rPr>
          <w:rFonts w:ascii="Times New Roman" w:hAnsi="Times New Roman" w:cs="Times New Roman"/>
          <w:sz w:val="24"/>
          <w:szCs w:val="24"/>
        </w:rPr>
        <w:t>esclav</w:t>
      </w:r>
      <w:r w:rsidRPr="002143BB">
        <w:rPr>
          <w:rFonts w:ascii="Times New Roman" w:hAnsi="Times New Roman" w:cs="Times New Roman"/>
          <w:sz w:val="24"/>
          <w:szCs w:val="24"/>
        </w:rPr>
        <w:t xml:space="preserve">a afroamericana fugitiva i,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més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específicament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motius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gòtics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i religiosos que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impel·leixen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història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serveixen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adients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expo</w:t>
      </w:r>
      <w:r w:rsidRPr="002143BB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abrandada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crítica a una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societat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incapaç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d’estar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l’alçada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ideals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civils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utilitz</w:t>
      </w:r>
      <w:r w:rsidRPr="002143B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gòtic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per tal de denunciar </w:t>
      </w:r>
      <w:r w:rsidRPr="002143BB">
        <w:rPr>
          <w:rFonts w:ascii="Times New Roman" w:hAnsi="Times New Roman" w:cs="Times New Roman"/>
          <w:sz w:val="24"/>
          <w:szCs w:val="24"/>
        </w:rPr>
        <w:t xml:space="preserve">el terror que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tenalla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gent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negra,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així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instal·lar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una idea particular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</w:t>
      </w:r>
      <w:r w:rsidRPr="002143BB">
        <w:rPr>
          <w:rFonts w:ascii="Times New Roman" w:hAnsi="Times New Roman" w:cs="Times New Roman"/>
          <w:sz w:val="24"/>
          <w:szCs w:val="24"/>
        </w:rPr>
        <w:t>horror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que </w:t>
      </w:r>
      <w:r w:rsidRPr="002143BB">
        <w:rPr>
          <w:rFonts w:ascii="Times New Roman" w:hAnsi="Times New Roman" w:cs="Times New Roman"/>
          <w:sz w:val="24"/>
          <w:szCs w:val="24"/>
        </w:rPr>
        <w:t xml:space="preserve">engresque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negres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accions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polítiques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Tanmateix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diferència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</w:t>
      </w:r>
      <w:r w:rsidRPr="002143BB">
        <w:rPr>
          <w:rFonts w:ascii="Times New Roman" w:hAnsi="Times New Roman" w:cs="Times New Roman"/>
          <w:sz w:val="24"/>
          <w:szCs w:val="24"/>
        </w:rPr>
        <w:t>altres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narracions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d’esclaus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novel·la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també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focalitza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el terror en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mateixa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comunitat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</w:t>
      </w:r>
      <w:r w:rsidRPr="002143BB">
        <w:rPr>
          <w:rFonts w:ascii="Times New Roman" w:hAnsi="Times New Roman" w:cs="Times New Roman"/>
          <w:sz w:val="24"/>
          <w:szCs w:val="24"/>
        </w:rPr>
        <w:t>esclaus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degut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influència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 la moral religiosa de Hannah qu</w:t>
      </w:r>
      <w:r w:rsidRPr="002143BB">
        <w:rPr>
          <w:rFonts w:ascii="Times New Roman" w:hAnsi="Times New Roman" w:cs="Times New Roman"/>
          <w:sz w:val="24"/>
          <w:szCs w:val="24"/>
        </w:rPr>
        <w:t xml:space="preserve">e fa que es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manifeste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contra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sexualitat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explícita i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comportaments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impertinents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fet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inspirant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-se en gran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Bíblia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s’</w:t>
      </w:r>
      <w:r w:rsidRPr="002143BB">
        <w:rPr>
          <w:rFonts w:ascii="Times New Roman" w:hAnsi="Times New Roman" w:cs="Times New Roman"/>
          <w:sz w:val="24"/>
          <w:szCs w:val="24"/>
        </w:rPr>
        <w:t>aferra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religiosos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aferrissada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cristiana al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llarg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novel·la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per tal de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refe</w:t>
      </w:r>
      <w:r w:rsidRPr="002143BB">
        <w:rPr>
          <w:rFonts w:ascii="Times New Roman" w:hAnsi="Times New Roman" w:cs="Times New Roman"/>
          <w:sz w:val="24"/>
          <w:szCs w:val="24"/>
        </w:rPr>
        <w:t>rmar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narració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en </w:t>
      </w:r>
      <w:r w:rsidRPr="002143B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tradició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retòrica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afroamericana i,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concretament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jeremiad</w:t>
      </w:r>
      <w:bookmarkStart w:id="0" w:name="_GoBack"/>
      <w:bookmarkEnd w:id="0"/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afroamericana que funciona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intersecció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permet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desafiar el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pecat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Esta</w:t>
      </w:r>
      <w:r w:rsidRPr="002143BB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i reivindicar-se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vertadera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ciutadana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(afro)americana que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malda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viure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i participar</w:t>
      </w:r>
      <w:r w:rsidRPr="002143BB">
        <w:rPr>
          <w:rFonts w:ascii="Times New Roman" w:hAnsi="Times New Roman" w:cs="Times New Roman"/>
          <w:sz w:val="24"/>
          <w:szCs w:val="24"/>
        </w:rPr>
        <w:t xml:space="preserve"> en una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Amèrica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puritana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entesa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la bíblica “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Ciutat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dalt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Cim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D’aquesta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manera,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novel·la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esdevé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, sota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meua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r w:rsidRPr="002143BB">
        <w:rPr>
          <w:rFonts w:ascii="Times New Roman" w:hAnsi="Times New Roman" w:cs="Times New Roman"/>
          <w:sz w:val="24"/>
          <w:szCs w:val="24"/>
        </w:rPr>
        <w:t xml:space="preserve">lectura, la precursora de la doble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consciència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 W.E.B. Du Bois tal i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l’exposa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143B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14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i/>
          <w:iCs/>
          <w:sz w:val="24"/>
          <w:szCs w:val="24"/>
        </w:rPr>
        <w:t>Souls</w:t>
      </w:r>
      <w:proofErr w:type="spellEnd"/>
      <w:r w:rsidRPr="002143BB">
        <w:rPr>
          <w:rFonts w:ascii="Times New Roman" w:hAnsi="Times New Roman" w:cs="Times New Roman"/>
          <w:i/>
          <w:iCs/>
          <w:sz w:val="24"/>
          <w:szCs w:val="24"/>
        </w:rPr>
        <w:t xml:space="preserve"> of</w:t>
      </w:r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r w:rsidRPr="002143BB">
        <w:rPr>
          <w:rFonts w:ascii="Times New Roman" w:hAnsi="Times New Roman" w:cs="Times New Roman"/>
          <w:i/>
          <w:iCs/>
          <w:sz w:val="24"/>
          <w:szCs w:val="24"/>
        </w:rPr>
        <w:t xml:space="preserve">Black Folk </w:t>
      </w:r>
      <w:r w:rsidRPr="002143BB">
        <w:rPr>
          <w:rFonts w:ascii="Times New Roman" w:hAnsi="Times New Roman" w:cs="Times New Roman"/>
          <w:sz w:val="24"/>
          <w:szCs w:val="24"/>
        </w:rPr>
        <w:t xml:space="preserve">ja que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ambdós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textos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comparteixen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l’objectiu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de forjar </w:t>
      </w:r>
      <w:r w:rsidRPr="002143BB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identitat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afroamericana que </w:t>
      </w:r>
      <w:r w:rsidRPr="002143BB">
        <w:rPr>
          <w:rFonts w:ascii="Times New Roman" w:hAnsi="Times New Roman" w:cs="Times New Roman"/>
          <w:sz w:val="24"/>
          <w:szCs w:val="24"/>
        </w:rPr>
        <w:t xml:space="preserve">participe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ideals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americans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però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trets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distintius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facen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alhora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3BB">
        <w:rPr>
          <w:rFonts w:ascii="Times New Roman" w:hAnsi="Times New Roman" w:cs="Times New Roman"/>
          <w:sz w:val="24"/>
          <w:szCs w:val="24"/>
        </w:rPr>
        <w:t>diferent</w:t>
      </w:r>
      <w:proofErr w:type="spellEnd"/>
      <w:r w:rsidRPr="002143BB">
        <w:rPr>
          <w:rFonts w:ascii="Times New Roman" w:hAnsi="Times New Roman" w:cs="Times New Roman"/>
          <w:sz w:val="24"/>
          <w:szCs w:val="24"/>
        </w:rPr>
        <w:t>.</w:t>
      </w:r>
    </w:p>
    <w:sectPr w:rsidR="00767621" w:rsidRPr="00214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1B"/>
    <w:rsid w:val="0017191B"/>
    <w:rsid w:val="002143BB"/>
    <w:rsid w:val="00767621"/>
    <w:rsid w:val="00D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3</cp:revision>
  <dcterms:created xsi:type="dcterms:W3CDTF">2017-03-15T07:43:00Z</dcterms:created>
  <dcterms:modified xsi:type="dcterms:W3CDTF">2017-03-15T07:48:00Z</dcterms:modified>
</cp:coreProperties>
</file>