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68" w:rsidRPr="00692E53" w:rsidRDefault="00692E53" w:rsidP="00692E53">
      <w:pPr>
        <w:spacing w:line="360" w:lineRule="auto"/>
        <w:jc w:val="both"/>
        <w:rPr>
          <w:rFonts w:ascii="Times New Roman" w:hAnsi="Times New Roman" w:cs="Times New Roman"/>
          <w:sz w:val="24"/>
          <w:lang w:val="es-ES_tradnl"/>
        </w:rPr>
      </w:pPr>
      <w:r w:rsidRPr="00692E53">
        <w:rPr>
          <w:rFonts w:ascii="Times New Roman" w:hAnsi="Times New Roman" w:cs="Times New Roman"/>
          <w:sz w:val="24"/>
          <w:lang w:val="es-ES_tradnl"/>
        </w:rPr>
        <w:t xml:space="preserve">María Teresa </w:t>
      </w:r>
      <w:proofErr w:type="spellStart"/>
      <w:r w:rsidRPr="00692E53">
        <w:rPr>
          <w:rFonts w:ascii="Times New Roman" w:hAnsi="Times New Roman" w:cs="Times New Roman"/>
          <w:sz w:val="24"/>
          <w:lang w:val="es-ES_tradnl"/>
        </w:rPr>
        <w:t>Lajoinie</w:t>
      </w:r>
      <w:proofErr w:type="spellEnd"/>
      <w:r w:rsidRPr="00692E53">
        <w:rPr>
          <w:rFonts w:ascii="Times New Roman" w:hAnsi="Times New Roman" w:cs="Times New Roman"/>
          <w:sz w:val="24"/>
          <w:lang w:val="es-ES_tradnl"/>
        </w:rPr>
        <w:t xml:space="preserve"> Domínguez: “</w:t>
      </w:r>
      <w:proofErr w:type="spellStart"/>
      <w:r w:rsidR="00A44C51" w:rsidRPr="00692E53">
        <w:rPr>
          <w:rFonts w:ascii="Times New Roman" w:hAnsi="Times New Roman" w:cs="Times New Roman"/>
          <w:sz w:val="24"/>
          <w:lang w:val="es-ES_tradnl"/>
        </w:rPr>
        <w:t>Textualidad</w:t>
      </w:r>
      <w:proofErr w:type="spellEnd"/>
      <w:r w:rsidR="00A44C51" w:rsidRPr="00692E53">
        <w:rPr>
          <w:rFonts w:ascii="Times New Roman" w:hAnsi="Times New Roman" w:cs="Times New Roman"/>
          <w:sz w:val="24"/>
          <w:lang w:val="es-ES_tradnl"/>
        </w:rPr>
        <w:t xml:space="preserve"> y escenografía del animal-actor en el teatro de boulevard francés (1800-1863)</w:t>
      </w:r>
      <w:r w:rsidRPr="00692E53">
        <w:rPr>
          <w:rFonts w:ascii="Times New Roman" w:hAnsi="Times New Roman" w:cs="Times New Roman"/>
          <w:sz w:val="24"/>
          <w:lang w:val="es-ES_tradnl"/>
        </w:rPr>
        <w:t>”</w:t>
      </w:r>
      <w:r w:rsidR="00B16868" w:rsidRPr="00692E53">
        <w:rPr>
          <w:rFonts w:ascii="Times New Roman" w:hAnsi="Times New Roman" w:cs="Times New Roman"/>
          <w:sz w:val="24"/>
          <w:lang w:val="es-ES_tradnl"/>
        </w:rPr>
        <w:t>.</w:t>
      </w:r>
      <w:r w:rsidRPr="00692E53">
        <w:rPr>
          <w:rFonts w:ascii="Times New Roman" w:hAnsi="Times New Roman" w:cs="Times New Roman"/>
          <w:sz w:val="24"/>
          <w:lang w:val="es-ES_tradnl"/>
        </w:rPr>
        <w:t xml:space="preserve"> Dirección del TFM: Ignacio Ramos Gay (Filología Francesa)</w:t>
      </w:r>
      <w:r w:rsidR="00A24346">
        <w:rPr>
          <w:rFonts w:ascii="Times New Roman" w:hAnsi="Times New Roman" w:cs="Times New Roman"/>
          <w:sz w:val="24"/>
          <w:lang w:val="es-ES_tradnl"/>
        </w:rPr>
        <w:t>.</w:t>
      </w:r>
    </w:p>
    <w:p w:rsidR="00692E53" w:rsidRPr="00692E53" w:rsidRDefault="00692E53" w:rsidP="00692E53">
      <w:pPr>
        <w:spacing w:line="360" w:lineRule="auto"/>
        <w:jc w:val="both"/>
        <w:rPr>
          <w:rFonts w:ascii="Times New Roman" w:hAnsi="Times New Roman" w:cs="Times New Roman"/>
          <w:sz w:val="24"/>
          <w:lang w:val="es-ES_tradnl"/>
        </w:rPr>
      </w:pPr>
    </w:p>
    <w:p w:rsidR="00692E53" w:rsidRPr="00692E53" w:rsidRDefault="00A24346" w:rsidP="00692E53">
      <w:pPr>
        <w:spacing w:line="360" w:lineRule="auto"/>
        <w:jc w:val="both"/>
        <w:rPr>
          <w:rFonts w:ascii="Times New Roman" w:hAnsi="Times New Roman" w:cs="Times New Roman"/>
          <w:b/>
          <w:sz w:val="24"/>
          <w:lang w:val="es-ES_tradnl"/>
        </w:rPr>
      </w:pPr>
      <w:r>
        <w:rPr>
          <w:rFonts w:ascii="Times New Roman" w:hAnsi="Times New Roman" w:cs="Times New Roman"/>
          <w:b/>
          <w:sz w:val="24"/>
          <w:lang w:val="es-ES_tradnl"/>
        </w:rPr>
        <w:t>Resumen del TFM</w:t>
      </w:r>
    </w:p>
    <w:p w:rsidR="00E35E88" w:rsidRPr="00692E53" w:rsidRDefault="00E35E88" w:rsidP="00692E53">
      <w:pPr>
        <w:spacing w:line="360" w:lineRule="auto"/>
        <w:jc w:val="both"/>
        <w:rPr>
          <w:rFonts w:ascii="Times New Roman" w:hAnsi="Times New Roman" w:cs="Times New Roman"/>
          <w:lang w:val="es-ES_tradnl"/>
        </w:rPr>
      </w:pPr>
      <w:r w:rsidRPr="00692E53">
        <w:rPr>
          <w:rFonts w:ascii="Times New Roman" w:hAnsi="Times New Roman" w:cs="Times New Roman"/>
          <w:sz w:val="24"/>
          <w:lang w:val="es-ES_tradnl"/>
        </w:rPr>
        <w:t xml:space="preserve">El objetivo del proyecto era rastrear la presencia textual y escénica de animal vivo en calidad de actor sobre los escenarios parisinos populares del siglo </w:t>
      </w:r>
      <w:r w:rsidR="00A24346">
        <w:rPr>
          <w:rFonts w:ascii="Times New Roman" w:hAnsi="Times New Roman" w:cs="Times New Roman"/>
          <w:smallCaps/>
          <w:sz w:val="24"/>
          <w:lang w:val="es-ES_tradnl"/>
        </w:rPr>
        <w:t>xix</w:t>
      </w:r>
      <w:r w:rsidRPr="00692E53">
        <w:rPr>
          <w:rFonts w:ascii="Times New Roman" w:hAnsi="Times New Roman" w:cs="Times New Roman"/>
          <w:sz w:val="24"/>
          <w:lang w:val="es-ES_tradnl"/>
        </w:rPr>
        <w:t xml:space="preserve"> para determinar las causas históricas, culturales y sociales que explican dicha utilización. </w:t>
      </w:r>
      <w:r w:rsidR="00B16868" w:rsidRPr="00692E53">
        <w:rPr>
          <w:rFonts w:ascii="Times New Roman" w:hAnsi="Times New Roman" w:cs="Times New Roman"/>
          <w:sz w:val="24"/>
          <w:lang w:val="es-ES_tradnl"/>
        </w:rPr>
        <w:t>En primer lugar</w:t>
      </w:r>
      <w:r w:rsidRPr="00692E53">
        <w:rPr>
          <w:rFonts w:ascii="Times New Roman" w:hAnsi="Times New Roman" w:cs="Times New Roman"/>
          <w:sz w:val="24"/>
          <w:lang w:val="es-ES_tradnl"/>
        </w:rPr>
        <w:t xml:space="preserve">, </w:t>
      </w:r>
      <w:r w:rsidR="00B16868" w:rsidRPr="00692E53">
        <w:rPr>
          <w:rFonts w:ascii="Times New Roman" w:hAnsi="Times New Roman" w:cs="Times New Roman"/>
          <w:sz w:val="24"/>
          <w:lang w:val="es-ES_tradnl"/>
        </w:rPr>
        <w:t xml:space="preserve">realizamos un recorrido por el </w:t>
      </w:r>
      <w:r w:rsidRPr="00692E53">
        <w:rPr>
          <w:rFonts w:ascii="Times New Roman" w:hAnsi="Times New Roman" w:cs="Times New Roman"/>
          <w:sz w:val="24"/>
          <w:lang w:val="es-ES_tradnl"/>
        </w:rPr>
        <w:t xml:space="preserve">nacimiento </w:t>
      </w:r>
      <w:r w:rsidR="00B16868" w:rsidRPr="00692E53">
        <w:rPr>
          <w:rFonts w:ascii="Times New Roman" w:hAnsi="Times New Roman" w:cs="Times New Roman"/>
          <w:sz w:val="24"/>
          <w:lang w:val="es-ES_tradnl"/>
        </w:rPr>
        <w:t>y</w:t>
      </w:r>
      <w:r w:rsidRPr="00692E53">
        <w:rPr>
          <w:rFonts w:ascii="Times New Roman" w:hAnsi="Times New Roman" w:cs="Times New Roman"/>
          <w:sz w:val="24"/>
          <w:lang w:val="es-ES_tradnl"/>
        </w:rPr>
        <w:t xml:space="preserve"> la evolución de</w:t>
      </w:r>
      <w:r w:rsidR="00B16868" w:rsidRPr="00692E53">
        <w:rPr>
          <w:rFonts w:ascii="Times New Roman" w:hAnsi="Times New Roman" w:cs="Times New Roman"/>
          <w:sz w:val="24"/>
          <w:lang w:val="es-ES_tradnl"/>
        </w:rPr>
        <w:t>l</w:t>
      </w:r>
      <w:r w:rsidRPr="00692E53">
        <w:rPr>
          <w:rFonts w:ascii="Times New Roman" w:hAnsi="Times New Roman" w:cs="Times New Roman"/>
          <w:sz w:val="24"/>
          <w:lang w:val="es-ES_tradnl"/>
        </w:rPr>
        <w:t xml:space="preserve"> </w:t>
      </w:r>
      <w:r w:rsidRPr="00A24346">
        <w:rPr>
          <w:rFonts w:ascii="Times New Roman" w:hAnsi="Times New Roman" w:cs="Times New Roman"/>
          <w:i/>
          <w:sz w:val="24"/>
          <w:lang w:val="es-ES_tradnl"/>
        </w:rPr>
        <w:t>boulevard du Temple</w:t>
      </w:r>
      <w:r w:rsidRPr="00692E53">
        <w:rPr>
          <w:rFonts w:ascii="Times New Roman" w:hAnsi="Times New Roman" w:cs="Times New Roman"/>
          <w:sz w:val="24"/>
          <w:lang w:val="es-ES_tradnl"/>
        </w:rPr>
        <w:t xml:space="preserve"> como emplazamiento físico principal de dichas obras en la capital parisina. Con ello, lo que se buscaba era determinar los orígenes de lo que se convirtió en el centro neurálgico de la vida teatral de París con el fin último de poder establecer las principales fuentes de inspiración y/o inf</w:t>
      </w:r>
      <w:r w:rsidR="00B16868" w:rsidRPr="00692E53">
        <w:rPr>
          <w:rFonts w:ascii="Times New Roman" w:hAnsi="Times New Roman" w:cs="Times New Roman"/>
          <w:sz w:val="24"/>
          <w:lang w:val="es-ES_tradnl"/>
        </w:rPr>
        <w:t xml:space="preserve">luencia, entre las que destacan las ferias del siglo </w:t>
      </w:r>
      <w:r w:rsidR="00A24346">
        <w:rPr>
          <w:rFonts w:ascii="Times New Roman" w:hAnsi="Times New Roman" w:cs="Times New Roman"/>
          <w:smallCaps/>
          <w:sz w:val="24"/>
          <w:lang w:val="es-ES_tradnl"/>
        </w:rPr>
        <w:t>xviii,</w:t>
      </w:r>
      <w:bookmarkStart w:id="0" w:name="_GoBack"/>
      <w:bookmarkEnd w:id="0"/>
      <w:r w:rsidRPr="00692E53">
        <w:rPr>
          <w:rFonts w:ascii="Times New Roman" w:hAnsi="Times New Roman" w:cs="Times New Roman"/>
          <w:sz w:val="24"/>
          <w:lang w:val="es-ES_tradnl"/>
        </w:rPr>
        <w:t xml:space="preserve"> así como las representaciones circense</w:t>
      </w:r>
      <w:r w:rsidR="00B16868" w:rsidRPr="00692E53">
        <w:rPr>
          <w:rFonts w:ascii="Times New Roman" w:hAnsi="Times New Roman" w:cs="Times New Roman"/>
          <w:sz w:val="24"/>
          <w:lang w:val="es-ES_tradnl"/>
        </w:rPr>
        <w:t>s</w:t>
      </w:r>
      <w:r w:rsidRPr="00692E53">
        <w:rPr>
          <w:rFonts w:ascii="Times New Roman" w:hAnsi="Times New Roman" w:cs="Times New Roman"/>
          <w:sz w:val="24"/>
          <w:lang w:val="es-ES_tradnl"/>
        </w:rPr>
        <w:t xml:space="preserve">. En un segundo lugar, y con el mismo objetivo de analizar las causas </w:t>
      </w:r>
      <w:r w:rsidR="00B16868" w:rsidRPr="00692E53">
        <w:rPr>
          <w:rFonts w:ascii="Times New Roman" w:hAnsi="Times New Roman" w:cs="Times New Roman"/>
          <w:sz w:val="24"/>
          <w:lang w:val="es-ES_tradnl"/>
        </w:rPr>
        <w:t xml:space="preserve">que </w:t>
      </w:r>
      <w:r w:rsidRPr="00692E53">
        <w:rPr>
          <w:rFonts w:ascii="Times New Roman" w:hAnsi="Times New Roman" w:cs="Times New Roman"/>
          <w:sz w:val="24"/>
          <w:lang w:val="es-ES_tradnl"/>
        </w:rPr>
        <w:t>forman parte de la configuración y de las cara</w:t>
      </w:r>
      <w:r w:rsidR="00B16868" w:rsidRPr="00692E53">
        <w:rPr>
          <w:rFonts w:ascii="Times New Roman" w:hAnsi="Times New Roman" w:cs="Times New Roman"/>
          <w:sz w:val="24"/>
          <w:lang w:val="es-ES_tradnl"/>
        </w:rPr>
        <w:t>cterísticas definitorias de este</w:t>
      </w:r>
      <w:r w:rsidRPr="00692E53">
        <w:rPr>
          <w:rFonts w:ascii="Times New Roman" w:hAnsi="Times New Roman" w:cs="Times New Roman"/>
          <w:sz w:val="24"/>
          <w:lang w:val="es-ES_tradnl"/>
        </w:rPr>
        <w:t xml:space="preserve"> género dramático, nos centramos en el papel de la censura con respecto al teatro, analizando las distintas etapas, los diferentes grados de intervención, así como las principales consecuencias de las políticas censoras llevadas a cabo por los regímenes y gobiernos franceses durante el periodo de 1800-1863. </w:t>
      </w:r>
      <w:r w:rsidR="00F35BEB" w:rsidRPr="00692E53">
        <w:rPr>
          <w:rFonts w:ascii="Times New Roman" w:hAnsi="Times New Roman" w:cs="Times New Roman"/>
          <w:sz w:val="24"/>
          <w:lang w:val="es-ES_tradnl"/>
        </w:rPr>
        <w:t xml:space="preserve">Como consecuencia del criterio aplicado a la selección de las obras, esto es, la aparición de animales vivos en escena, el tercer apartado consistió en el estudio de la legislación que atañe a estos. Lo que se perseguía era establecer las posibles limitaciones, restricciones o prohibiciones en el uso de animales con fines espectaculares que derivarían de la legalidad vigente. Por último, el proyecto proponía un análisis de caso a partir de la obra </w:t>
      </w:r>
      <w:proofErr w:type="spellStart"/>
      <w:r w:rsidR="00F35BEB" w:rsidRPr="00692E53">
        <w:rPr>
          <w:rFonts w:ascii="Times New Roman" w:hAnsi="Times New Roman" w:cs="Times New Roman"/>
          <w:i/>
          <w:sz w:val="24"/>
          <w:lang w:val="es-ES_tradnl"/>
        </w:rPr>
        <w:t>L’éléphant</w:t>
      </w:r>
      <w:proofErr w:type="spellEnd"/>
      <w:r w:rsidR="00F35BEB" w:rsidRPr="00692E53">
        <w:rPr>
          <w:rFonts w:ascii="Times New Roman" w:hAnsi="Times New Roman" w:cs="Times New Roman"/>
          <w:i/>
          <w:sz w:val="24"/>
          <w:lang w:val="es-ES_tradnl"/>
        </w:rPr>
        <w:t xml:space="preserve"> du </w:t>
      </w:r>
      <w:proofErr w:type="spellStart"/>
      <w:r w:rsidR="00F35BEB" w:rsidRPr="00692E53">
        <w:rPr>
          <w:rFonts w:ascii="Times New Roman" w:hAnsi="Times New Roman" w:cs="Times New Roman"/>
          <w:i/>
          <w:sz w:val="24"/>
          <w:lang w:val="es-ES_tradnl"/>
        </w:rPr>
        <w:t>roi</w:t>
      </w:r>
      <w:proofErr w:type="spellEnd"/>
      <w:r w:rsidR="00F35BEB" w:rsidRPr="00692E53">
        <w:rPr>
          <w:rFonts w:ascii="Times New Roman" w:hAnsi="Times New Roman" w:cs="Times New Roman"/>
          <w:i/>
          <w:sz w:val="24"/>
          <w:lang w:val="es-ES_tradnl"/>
        </w:rPr>
        <w:t xml:space="preserve"> de Siam </w:t>
      </w:r>
      <w:r w:rsidR="00F35BEB" w:rsidRPr="00692E53">
        <w:rPr>
          <w:rFonts w:ascii="Times New Roman" w:hAnsi="Times New Roman" w:cs="Times New Roman"/>
          <w:sz w:val="24"/>
          <w:lang w:val="es-ES_tradnl"/>
        </w:rPr>
        <w:t xml:space="preserve">(1829) de F. </w:t>
      </w:r>
      <w:proofErr w:type="spellStart"/>
      <w:r w:rsidR="00F35BEB" w:rsidRPr="00692E53">
        <w:rPr>
          <w:rFonts w:ascii="Times New Roman" w:hAnsi="Times New Roman" w:cs="Times New Roman"/>
          <w:sz w:val="24"/>
          <w:lang w:val="es-ES_tradnl"/>
        </w:rPr>
        <w:t>Laloue</w:t>
      </w:r>
      <w:proofErr w:type="spellEnd"/>
      <w:r w:rsidR="00F35BEB" w:rsidRPr="00692E53">
        <w:rPr>
          <w:rFonts w:ascii="Times New Roman" w:hAnsi="Times New Roman" w:cs="Times New Roman"/>
          <w:sz w:val="24"/>
          <w:lang w:val="es-ES_tradnl"/>
        </w:rPr>
        <w:t xml:space="preserve"> y F. </w:t>
      </w:r>
      <w:proofErr w:type="spellStart"/>
      <w:r w:rsidR="00F35BEB" w:rsidRPr="00692E53">
        <w:rPr>
          <w:rFonts w:ascii="Times New Roman" w:hAnsi="Times New Roman" w:cs="Times New Roman"/>
          <w:sz w:val="24"/>
          <w:lang w:val="es-ES_tradnl"/>
        </w:rPr>
        <w:t>Labrousse</w:t>
      </w:r>
      <w:proofErr w:type="spellEnd"/>
      <w:r w:rsidR="00F35BEB" w:rsidRPr="00692E53">
        <w:rPr>
          <w:rFonts w:ascii="Times New Roman" w:hAnsi="Times New Roman" w:cs="Times New Roman"/>
          <w:sz w:val="24"/>
          <w:lang w:val="es-ES_tradnl"/>
        </w:rPr>
        <w:t xml:space="preserve">. </w:t>
      </w:r>
    </w:p>
    <w:sectPr w:rsidR="00E35E88" w:rsidRPr="00692E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51"/>
    <w:rsid w:val="002A4E1C"/>
    <w:rsid w:val="00692E53"/>
    <w:rsid w:val="00A24346"/>
    <w:rsid w:val="00A44C51"/>
    <w:rsid w:val="00B16868"/>
    <w:rsid w:val="00BD41B5"/>
    <w:rsid w:val="00E35E88"/>
    <w:rsid w:val="00F35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dc:creator>
  <cp:lastModifiedBy>Amparo</cp:lastModifiedBy>
  <cp:revision>4</cp:revision>
  <dcterms:created xsi:type="dcterms:W3CDTF">2017-03-10T11:05:00Z</dcterms:created>
  <dcterms:modified xsi:type="dcterms:W3CDTF">2017-03-10T11:34:00Z</dcterms:modified>
</cp:coreProperties>
</file>