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2"/>
        <w:gridCol w:w="5722"/>
      </w:tblGrid>
      <w:tr w:rsidR="0020536D" w:rsidTr="00FF4416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20536D" w:rsidRDefault="0020536D" w:rsidP="00FF4416">
            <w:pPr>
              <w:jc w:val="center"/>
              <w:rPr>
                <w:rFonts w:ascii="EurostileDCDReg" w:hAnsi="EurostileDCDReg"/>
                <w:b/>
                <w:sz w:val="32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76EDF50" wp14:editId="7379FB51">
                  <wp:extent cx="1533525" cy="498043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827" cy="53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536D" w:rsidRDefault="0020536D" w:rsidP="00FF4416">
            <w:pPr>
              <w:jc w:val="center"/>
              <w:rPr>
                <w:rFonts w:ascii="EurostileDCDReg" w:hAnsi="EurostileDCDReg"/>
                <w:b/>
                <w:sz w:val="32"/>
              </w:rPr>
            </w:pPr>
            <w:r w:rsidRPr="001A4FEB">
              <w:rPr>
                <w:rFonts w:ascii="EurostileDCDReg" w:hAnsi="EurostileDCDReg"/>
                <w:b/>
                <w:sz w:val="56"/>
              </w:rPr>
              <w:t>Arxiu Intermedi</w:t>
            </w:r>
          </w:p>
        </w:tc>
      </w:tr>
    </w:tbl>
    <w:p w:rsidR="00781CA1" w:rsidRDefault="007D2C85"/>
    <w:p w:rsidR="0020536D" w:rsidRDefault="0020536D"/>
    <w:p w:rsidR="0020536D" w:rsidRDefault="0020536D" w:rsidP="0020536D">
      <w:pPr>
        <w:jc w:val="center"/>
        <w:rPr>
          <w:rFonts w:ascii="Eurostile" w:hAnsi="Eurostile"/>
          <w:b/>
          <w:sz w:val="32"/>
        </w:rPr>
      </w:pPr>
      <w:r w:rsidRPr="0020536D">
        <w:rPr>
          <w:rFonts w:ascii="Eurostile" w:hAnsi="Eurostile"/>
          <w:b/>
          <w:sz w:val="32"/>
        </w:rPr>
        <w:t>Full de previsió de transferència</w:t>
      </w:r>
      <w:r>
        <w:rPr>
          <w:rFonts w:ascii="Eurostile" w:hAnsi="Eurostile"/>
          <w:b/>
          <w:sz w:val="32"/>
        </w:rPr>
        <w:br/>
      </w:r>
      <w:r w:rsidRPr="0020536D">
        <w:rPr>
          <w:rFonts w:ascii="Eurostile" w:hAnsi="Eurostile"/>
          <w:b/>
          <w:sz w:val="32"/>
        </w:rPr>
        <w:t>de documents</w:t>
      </w:r>
      <w:r>
        <w:rPr>
          <w:rFonts w:ascii="Eurostile" w:hAnsi="Eurostile"/>
          <w:b/>
          <w:sz w:val="32"/>
        </w:rPr>
        <w:t xml:space="preserve"> en paper</w:t>
      </w:r>
    </w:p>
    <w:p w:rsidR="0020536D" w:rsidRDefault="0020536D" w:rsidP="0020536D">
      <w:pPr>
        <w:jc w:val="center"/>
        <w:rPr>
          <w:rFonts w:ascii="Eurostile" w:hAnsi="Eurostile"/>
          <w:b/>
          <w:sz w:val="32"/>
        </w:rPr>
      </w:pPr>
    </w:p>
    <w:p w:rsidR="00815473" w:rsidRDefault="00815473" w:rsidP="0020536D">
      <w:pPr>
        <w:rPr>
          <w:rFonts w:ascii="Eurostile" w:hAnsi="Eurostile"/>
          <w:b/>
          <w:sz w:val="20"/>
        </w:rPr>
      </w:pPr>
    </w:p>
    <w:p w:rsidR="00815473" w:rsidRDefault="00815473" w:rsidP="0020536D">
      <w:pPr>
        <w:rPr>
          <w:rFonts w:ascii="Eurostile" w:hAnsi="Eurostile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5"/>
        <w:gridCol w:w="1559"/>
        <w:gridCol w:w="2835"/>
        <w:gridCol w:w="1685"/>
      </w:tblGrid>
      <w:tr w:rsidR="00815473" w:rsidTr="007D2C85">
        <w:tc>
          <w:tcPr>
            <w:tcW w:w="239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EDEDED" w:themeFill="accent3" w:themeFillTint="33"/>
          </w:tcPr>
          <w:p w:rsidR="00815473" w:rsidRDefault="00815473" w:rsidP="0020536D">
            <w:pPr>
              <w:rPr>
                <w:rFonts w:ascii="Eurostile" w:hAnsi="Eurostile"/>
                <w:b/>
                <w:sz w:val="20"/>
              </w:rPr>
            </w:pPr>
            <w:r w:rsidRPr="0020536D">
              <w:rPr>
                <w:rFonts w:ascii="Eurostile" w:hAnsi="Eurostile"/>
                <w:b/>
                <w:sz w:val="20"/>
              </w:rPr>
              <w:t>Centre/Servei</w:t>
            </w:r>
          </w:p>
        </w:tc>
        <w:tc>
          <w:tcPr>
            <w:tcW w:w="6079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:rsidR="00815473" w:rsidRDefault="00815473" w:rsidP="0020536D">
            <w:pPr>
              <w:rPr>
                <w:rFonts w:ascii="Eurostile" w:hAnsi="Eurostile"/>
                <w:b/>
                <w:sz w:val="20"/>
              </w:rPr>
            </w:pPr>
          </w:p>
        </w:tc>
      </w:tr>
      <w:tr w:rsidR="00815473" w:rsidTr="007D2C85">
        <w:tc>
          <w:tcPr>
            <w:tcW w:w="2395" w:type="dxa"/>
            <w:tcBorders>
              <w:left w:val="single" w:sz="12" w:space="0" w:color="000000"/>
            </w:tcBorders>
            <w:shd w:val="clear" w:color="auto" w:fill="EDEDED" w:themeFill="accent3" w:themeFillTint="33"/>
          </w:tcPr>
          <w:p w:rsidR="00815473" w:rsidRDefault="00815473" w:rsidP="0020536D">
            <w:pPr>
              <w:rPr>
                <w:rFonts w:ascii="Eurostile" w:hAnsi="Eurostile"/>
                <w:b/>
                <w:sz w:val="20"/>
              </w:rPr>
            </w:pPr>
            <w:r w:rsidRPr="0020536D">
              <w:rPr>
                <w:rFonts w:ascii="Eurostile" w:hAnsi="Eurostile"/>
                <w:b/>
                <w:sz w:val="20"/>
              </w:rPr>
              <w:t>Departament/Unitat</w:t>
            </w:r>
          </w:p>
        </w:tc>
        <w:tc>
          <w:tcPr>
            <w:tcW w:w="6079" w:type="dxa"/>
            <w:gridSpan w:val="3"/>
            <w:tcBorders>
              <w:right w:val="single" w:sz="12" w:space="0" w:color="000000"/>
            </w:tcBorders>
          </w:tcPr>
          <w:p w:rsidR="00815473" w:rsidRDefault="00815473" w:rsidP="0020536D">
            <w:pPr>
              <w:rPr>
                <w:rFonts w:ascii="Eurostile" w:hAnsi="Eurostile"/>
                <w:b/>
                <w:sz w:val="20"/>
              </w:rPr>
            </w:pPr>
          </w:p>
        </w:tc>
      </w:tr>
      <w:tr w:rsidR="00815473" w:rsidTr="007D2C85">
        <w:tc>
          <w:tcPr>
            <w:tcW w:w="8474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EDEDED" w:themeFill="accent3" w:themeFillTint="33"/>
          </w:tcPr>
          <w:p w:rsidR="00815473" w:rsidRDefault="00815473" w:rsidP="00815473">
            <w:pPr>
              <w:jc w:val="center"/>
              <w:rPr>
                <w:rFonts w:ascii="Eurostile" w:hAnsi="Eurostile"/>
                <w:b/>
                <w:sz w:val="20"/>
              </w:rPr>
            </w:pPr>
            <w:r>
              <w:rPr>
                <w:rFonts w:ascii="Eurostile" w:hAnsi="Eurostile"/>
                <w:b/>
                <w:sz w:val="20"/>
              </w:rPr>
              <w:t>Persona de contacte</w:t>
            </w:r>
          </w:p>
        </w:tc>
      </w:tr>
      <w:tr w:rsidR="00815473" w:rsidTr="007D2C85">
        <w:tc>
          <w:tcPr>
            <w:tcW w:w="3954" w:type="dxa"/>
            <w:gridSpan w:val="2"/>
            <w:tcBorders>
              <w:left w:val="single" w:sz="12" w:space="0" w:color="000000"/>
            </w:tcBorders>
            <w:shd w:val="clear" w:color="auto" w:fill="EDEDED" w:themeFill="accent3" w:themeFillTint="33"/>
          </w:tcPr>
          <w:p w:rsidR="00815473" w:rsidRDefault="00815473" w:rsidP="00815473">
            <w:pPr>
              <w:jc w:val="center"/>
              <w:rPr>
                <w:rFonts w:ascii="Eurostile" w:hAnsi="Eurostile"/>
                <w:b/>
                <w:sz w:val="20"/>
              </w:rPr>
            </w:pPr>
            <w:r>
              <w:rPr>
                <w:rFonts w:ascii="Eurostile" w:hAnsi="Eurostile"/>
                <w:b/>
                <w:sz w:val="20"/>
              </w:rPr>
              <w:t>Nom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:rsidR="00815473" w:rsidRDefault="00815473" w:rsidP="00815473">
            <w:pPr>
              <w:jc w:val="center"/>
              <w:rPr>
                <w:rFonts w:ascii="Eurostile" w:hAnsi="Eurostile"/>
                <w:b/>
                <w:sz w:val="20"/>
              </w:rPr>
            </w:pPr>
            <w:r>
              <w:rPr>
                <w:rFonts w:ascii="Eurostile" w:hAnsi="Eurostile"/>
                <w:b/>
                <w:sz w:val="20"/>
              </w:rPr>
              <w:t>Correu-e</w:t>
            </w:r>
            <w:bookmarkStart w:id="0" w:name="_GoBack"/>
            <w:bookmarkEnd w:id="0"/>
          </w:p>
        </w:tc>
        <w:tc>
          <w:tcPr>
            <w:tcW w:w="1685" w:type="dxa"/>
            <w:tcBorders>
              <w:right w:val="single" w:sz="12" w:space="0" w:color="000000"/>
            </w:tcBorders>
            <w:shd w:val="clear" w:color="auto" w:fill="EDEDED" w:themeFill="accent3" w:themeFillTint="33"/>
          </w:tcPr>
          <w:p w:rsidR="00815473" w:rsidRDefault="007D2C85" w:rsidP="00815473">
            <w:pPr>
              <w:jc w:val="center"/>
              <w:rPr>
                <w:rFonts w:ascii="Eurostile" w:hAnsi="Eurostile"/>
                <w:b/>
                <w:sz w:val="20"/>
              </w:rPr>
            </w:pPr>
            <w:proofErr w:type="spellStart"/>
            <w:r>
              <w:rPr>
                <w:rFonts w:ascii="Eurostile" w:hAnsi="Eurostile"/>
                <w:b/>
                <w:sz w:val="20"/>
              </w:rPr>
              <w:t>T</w:t>
            </w:r>
            <w:r w:rsidR="00815473">
              <w:rPr>
                <w:rFonts w:ascii="Eurostile" w:hAnsi="Eurostile"/>
                <w:b/>
                <w:sz w:val="20"/>
              </w:rPr>
              <w:t>elèf</w:t>
            </w:r>
            <w:proofErr w:type="spellEnd"/>
            <w:r w:rsidR="00815473">
              <w:rPr>
                <w:rFonts w:ascii="Eurostile" w:hAnsi="Eurostile"/>
                <w:b/>
                <w:sz w:val="20"/>
              </w:rPr>
              <w:t>.</w:t>
            </w:r>
          </w:p>
        </w:tc>
      </w:tr>
      <w:tr w:rsidR="00815473" w:rsidTr="007D2C85">
        <w:tc>
          <w:tcPr>
            <w:tcW w:w="395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815473" w:rsidRDefault="00815473" w:rsidP="0020536D">
            <w:pPr>
              <w:rPr>
                <w:rFonts w:ascii="Eurostile" w:hAnsi="Eurostile"/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815473" w:rsidRDefault="00815473" w:rsidP="0020536D">
            <w:pPr>
              <w:rPr>
                <w:rFonts w:ascii="Eurostile" w:hAnsi="Eurostile"/>
                <w:b/>
                <w:sz w:val="20"/>
              </w:rPr>
            </w:pPr>
          </w:p>
        </w:tc>
        <w:tc>
          <w:tcPr>
            <w:tcW w:w="1685" w:type="dxa"/>
            <w:tcBorders>
              <w:bottom w:val="single" w:sz="12" w:space="0" w:color="000000"/>
              <w:right w:val="single" w:sz="12" w:space="0" w:color="000000"/>
            </w:tcBorders>
          </w:tcPr>
          <w:p w:rsidR="00815473" w:rsidRDefault="00815473" w:rsidP="0020536D">
            <w:pPr>
              <w:rPr>
                <w:rFonts w:ascii="Eurostile" w:hAnsi="Eurostile"/>
                <w:b/>
                <w:sz w:val="20"/>
              </w:rPr>
            </w:pPr>
          </w:p>
        </w:tc>
      </w:tr>
    </w:tbl>
    <w:p w:rsidR="0020536D" w:rsidRDefault="0020536D" w:rsidP="0020536D">
      <w:pPr>
        <w:jc w:val="center"/>
        <w:rPr>
          <w:rFonts w:ascii="Eurostile" w:hAnsi="Eurostile"/>
          <w:b/>
          <w:sz w:val="22"/>
        </w:rPr>
      </w:pPr>
    </w:p>
    <w:p w:rsidR="0020536D" w:rsidRDefault="0020536D" w:rsidP="0020536D">
      <w:pPr>
        <w:jc w:val="center"/>
        <w:rPr>
          <w:rFonts w:ascii="Eurostile" w:hAnsi="Eurostile"/>
          <w:b/>
          <w:sz w:val="22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4815"/>
        <w:gridCol w:w="1984"/>
        <w:gridCol w:w="1701"/>
      </w:tblGrid>
      <w:tr w:rsidR="0020536D" w:rsidRPr="00EE68D7" w:rsidTr="003E01C4">
        <w:trPr>
          <w:jc w:val="center"/>
        </w:trPr>
        <w:tc>
          <w:tcPr>
            <w:tcW w:w="4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20536D" w:rsidRPr="00EE68D7" w:rsidRDefault="0020536D" w:rsidP="00EE68D7">
            <w:pPr>
              <w:jc w:val="center"/>
              <w:rPr>
                <w:rFonts w:ascii="Eurostile" w:hAnsi="Eurostile"/>
                <w:b/>
                <w:sz w:val="20"/>
              </w:rPr>
            </w:pPr>
            <w:r w:rsidRPr="00EE68D7">
              <w:rPr>
                <w:rFonts w:ascii="Eurostile" w:hAnsi="Eurostile"/>
                <w:b/>
                <w:sz w:val="20"/>
              </w:rPr>
              <w:t>Sèrie documental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20536D" w:rsidRPr="00EE68D7" w:rsidRDefault="0020536D" w:rsidP="00EE68D7">
            <w:pPr>
              <w:jc w:val="center"/>
              <w:rPr>
                <w:rFonts w:ascii="Eurostile" w:hAnsi="Eurostile"/>
                <w:b/>
                <w:sz w:val="20"/>
              </w:rPr>
            </w:pPr>
            <w:r w:rsidRPr="00EE68D7">
              <w:rPr>
                <w:rFonts w:ascii="Eurostile" w:hAnsi="Eurostile"/>
                <w:b/>
                <w:sz w:val="20"/>
              </w:rPr>
              <w:t>Anys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:rsidR="0020536D" w:rsidRPr="00EE68D7" w:rsidRDefault="0020536D" w:rsidP="00EE68D7">
            <w:pPr>
              <w:jc w:val="center"/>
              <w:rPr>
                <w:rFonts w:ascii="Eurostile" w:hAnsi="Eurostile"/>
                <w:b/>
                <w:sz w:val="20"/>
              </w:rPr>
            </w:pPr>
            <w:r w:rsidRPr="00EE68D7">
              <w:rPr>
                <w:rFonts w:ascii="Eurostile" w:hAnsi="Eurostile"/>
                <w:b/>
                <w:sz w:val="20"/>
              </w:rPr>
              <w:t>Nombre de caixes</w:t>
            </w:r>
          </w:p>
        </w:tc>
      </w:tr>
      <w:tr w:rsidR="0020536D" w:rsidTr="00545BED">
        <w:trPr>
          <w:trHeight w:val="386"/>
          <w:jc w:val="center"/>
        </w:trPr>
        <w:tc>
          <w:tcPr>
            <w:tcW w:w="48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36D" w:rsidRDefault="0020536D" w:rsidP="00EE68D7">
            <w:pPr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36D" w:rsidRDefault="0020536D" w:rsidP="00DC5BCE">
            <w:pPr>
              <w:jc w:val="center"/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36D" w:rsidRDefault="0020536D" w:rsidP="00545BED">
            <w:pPr>
              <w:ind w:right="47"/>
              <w:jc w:val="right"/>
              <w:rPr>
                <w:rFonts w:ascii="Eurostile" w:hAnsi="Eurostile"/>
                <w:b/>
                <w:sz w:val="22"/>
              </w:rPr>
            </w:pPr>
          </w:p>
        </w:tc>
      </w:tr>
      <w:tr w:rsidR="0020536D" w:rsidTr="00545BED">
        <w:trPr>
          <w:trHeight w:val="386"/>
          <w:jc w:val="center"/>
        </w:trPr>
        <w:tc>
          <w:tcPr>
            <w:tcW w:w="48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36D" w:rsidRDefault="0020536D" w:rsidP="00EE68D7">
            <w:pPr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36D" w:rsidRDefault="0020536D" w:rsidP="00DC5BCE">
            <w:pPr>
              <w:jc w:val="center"/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36D" w:rsidRDefault="0020536D" w:rsidP="00545BED">
            <w:pPr>
              <w:ind w:right="47"/>
              <w:jc w:val="right"/>
              <w:rPr>
                <w:rFonts w:ascii="Eurostile" w:hAnsi="Eurostile"/>
                <w:b/>
                <w:sz w:val="22"/>
              </w:rPr>
            </w:pPr>
          </w:p>
        </w:tc>
      </w:tr>
      <w:tr w:rsidR="0020536D" w:rsidTr="00545BED">
        <w:trPr>
          <w:trHeight w:val="386"/>
          <w:jc w:val="center"/>
        </w:trPr>
        <w:tc>
          <w:tcPr>
            <w:tcW w:w="48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36D" w:rsidRDefault="0020536D" w:rsidP="00EE68D7">
            <w:pPr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36D" w:rsidRDefault="0020536D" w:rsidP="00DC5BCE">
            <w:pPr>
              <w:jc w:val="center"/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536D" w:rsidRDefault="0020536D" w:rsidP="00545BED">
            <w:pPr>
              <w:ind w:right="47"/>
              <w:jc w:val="right"/>
              <w:rPr>
                <w:rFonts w:ascii="Eurostile" w:hAnsi="Eurostile"/>
                <w:b/>
                <w:sz w:val="22"/>
              </w:rPr>
            </w:pPr>
          </w:p>
        </w:tc>
      </w:tr>
      <w:tr w:rsidR="00EE68D7" w:rsidTr="00545BED">
        <w:trPr>
          <w:trHeight w:val="386"/>
          <w:jc w:val="center"/>
        </w:trPr>
        <w:tc>
          <w:tcPr>
            <w:tcW w:w="48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EE68D7">
            <w:pPr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DC5BCE">
            <w:pPr>
              <w:jc w:val="center"/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545BED">
            <w:pPr>
              <w:ind w:right="47"/>
              <w:jc w:val="right"/>
              <w:rPr>
                <w:rFonts w:ascii="Eurostile" w:hAnsi="Eurostile"/>
                <w:b/>
                <w:sz w:val="22"/>
              </w:rPr>
            </w:pPr>
          </w:p>
        </w:tc>
      </w:tr>
      <w:tr w:rsidR="00EE68D7" w:rsidTr="00545BED">
        <w:trPr>
          <w:trHeight w:val="386"/>
          <w:jc w:val="center"/>
        </w:trPr>
        <w:tc>
          <w:tcPr>
            <w:tcW w:w="48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EE68D7">
            <w:pPr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DC5BCE">
            <w:pPr>
              <w:jc w:val="center"/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545BED">
            <w:pPr>
              <w:ind w:right="47"/>
              <w:jc w:val="right"/>
              <w:rPr>
                <w:rFonts w:ascii="Eurostile" w:hAnsi="Eurostile"/>
                <w:b/>
                <w:sz w:val="22"/>
              </w:rPr>
            </w:pPr>
          </w:p>
        </w:tc>
      </w:tr>
      <w:tr w:rsidR="00EE68D7" w:rsidTr="00545BED">
        <w:trPr>
          <w:trHeight w:val="386"/>
          <w:jc w:val="center"/>
        </w:trPr>
        <w:tc>
          <w:tcPr>
            <w:tcW w:w="48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EE68D7">
            <w:pPr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DC5BCE">
            <w:pPr>
              <w:jc w:val="center"/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545BED">
            <w:pPr>
              <w:ind w:right="47"/>
              <w:jc w:val="right"/>
              <w:rPr>
                <w:rFonts w:ascii="Eurostile" w:hAnsi="Eurostile"/>
                <w:b/>
                <w:sz w:val="22"/>
              </w:rPr>
            </w:pPr>
          </w:p>
        </w:tc>
      </w:tr>
      <w:tr w:rsidR="00EE68D7" w:rsidTr="00545BED">
        <w:trPr>
          <w:trHeight w:val="386"/>
          <w:jc w:val="center"/>
        </w:trPr>
        <w:tc>
          <w:tcPr>
            <w:tcW w:w="48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EE68D7">
            <w:pPr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DC5BCE">
            <w:pPr>
              <w:jc w:val="center"/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545BED">
            <w:pPr>
              <w:ind w:right="47"/>
              <w:jc w:val="right"/>
              <w:rPr>
                <w:rFonts w:ascii="Eurostile" w:hAnsi="Eurostile"/>
                <w:b/>
                <w:sz w:val="22"/>
              </w:rPr>
            </w:pPr>
          </w:p>
        </w:tc>
      </w:tr>
      <w:tr w:rsidR="00EE68D7" w:rsidTr="00545BED">
        <w:trPr>
          <w:trHeight w:val="386"/>
          <w:jc w:val="center"/>
        </w:trPr>
        <w:tc>
          <w:tcPr>
            <w:tcW w:w="48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EE68D7">
            <w:pPr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DC5BCE">
            <w:pPr>
              <w:jc w:val="center"/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545BED">
            <w:pPr>
              <w:ind w:right="47"/>
              <w:jc w:val="right"/>
              <w:rPr>
                <w:rFonts w:ascii="Eurostile" w:hAnsi="Eurostile"/>
                <w:b/>
                <w:sz w:val="22"/>
              </w:rPr>
            </w:pPr>
          </w:p>
        </w:tc>
      </w:tr>
      <w:tr w:rsidR="00EE68D7" w:rsidTr="00545BED">
        <w:trPr>
          <w:trHeight w:val="386"/>
          <w:jc w:val="center"/>
        </w:trPr>
        <w:tc>
          <w:tcPr>
            <w:tcW w:w="48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EE68D7">
            <w:pPr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DC5BCE">
            <w:pPr>
              <w:jc w:val="center"/>
              <w:rPr>
                <w:rFonts w:ascii="Eurostile" w:hAnsi="Eurostile"/>
                <w:b/>
                <w:sz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68D7" w:rsidRDefault="00EE68D7" w:rsidP="00545BED">
            <w:pPr>
              <w:ind w:right="47"/>
              <w:jc w:val="right"/>
              <w:rPr>
                <w:rFonts w:ascii="Eurostile" w:hAnsi="Eurostile"/>
                <w:b/>
                <w:sz w:val="22"/>
              </w:rPr>
            </w:pPr>
          </w:p>
        </w:tc>
      </w:tr>
    </w:tbl>
    <w:p w:rsidR="0020536D" w:rsidRDefault="0020536D" w:rsidP="0020536D">
      <w:pPr>
        <w:jc w:val="center"/>
        <w:rPr>
          <w:rFonts w:ascii="Eurostile" w:hAnsi="Eurostile"/>
          <w:b/>
          <w:sz w:val="22"/>
        </w:rPr>
      </w:pPr>
    </w:p>
    <w:p w:rsidR="003E01C4" w:rsidRDefault="003E01C4" w:rsidP="003E01C4">
      <w:pPr>
        <w:rPr>
          <w:rFonts w:ascii="Eurostile" w:hAnsi="Eurostile"/>
          <w:b/>
          <w:sz w:val="22"/>
        </w:rPr>
      </w:pPr>
      <w:r>
        <w:rPr>
          <w:rFonts w:ascii="Eurostile" w:hAnsi="Eurostile"/>
          <w:b/>
          <w:sz w:val="22"/>
        </w:rPr>
        <w:t>Observacions: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3FFE" w:rsidTr="00C23FFE">
        <w:trPr>
          <w:trHeight w:val="1765"/>
        </w:trPr>
        <w:tc>
          <w:tcPr>
            <w:tcW w:w="8494" w:type="dxa"/>
          </w:tcPr>
          <w:p w:rsidR="00C23FFE" w:rsidRDefault="00C23FFE" w:rsidP="003E01C4">
            <w:pPr>
              <w:rPr>
                <w:rFonts w:ascii="Eurostile" w:hAnsi="Eurostile"/>
                <w:b/>
                <w:sz w:val="22"/>
              </w:rPr>
            </w:pPr>
          </w:p>
        </w:tc>
      </w:tr>
    </w:tbl>
    <w:p w:rsidR="003E01C4" w:rsidRDefault="003E01C4" w:rsidP="003E01C4">
      <w:pPr>
        <w:rPr>
          <w:rFonts w:ascii="Eurostile" w:hAnsi="Eurostile"/>
          <w:b/>
          <w:sz w:val="22"/>
        </w:rPr>
      </w:pPr>
    </w:p>
    <w:p w:rsidR="00C23FFE" w:rsidRDefault="00C23FFE" w:rsidP="003E01C4">
      <w:pPr>
        <w:rPr>
          <w:rFonts w:ascii="Eurostile" w:hAnsi="Eurostile"/>
          <w:b/>
          <w:sz w:val="22"/>
        </w:rPr>
      </w:pPr>
      <w:r>
        <w:rPr>
          <w:rFonts w:ascii="Eurostile" w:hAnsi="Eurostile"/>
          <w:b/>
          <w:sz w:val="22"/>
        </w:rPr>
        <w:t>Data: _______________________________________</w:t>
      </w:r>
    </w:p>
    <w:p w:rsidR="00411CA4" w:rsidRDefault="00411CA4">
      <w:pPr>
        <w:suppressAutoHyphens w:val="0"/>
        <w:spacing w:after="160" w:line="259" w:lineRule="auto"/>
        <w:rPr>
          <w:rFonts w:ascii="Eurostile" w:hAnsi="Eurostile"/>
          <w:b/>
          <w:sz w:val="22"/>
        </w:rPr>
      </w:pPr>
    </w:p>
    <w:p w:rsidR="007B1695" w:rsidRDefault="007B1695">
      <w:pPr>
        <w:suppressAutoHyphens w:val="0"/>
        <w:spacing w:after="160" w:line="259" w:lineRule="auto"/>
        <w:rPr>
          <w:rFonts w:ascii="Eurostile" w:hAnsi="Eurostile"/>
          <w:b/>
          <w:sz w:val="22"/>
        </w:rPr>
      </w:pPr>
    </w:p>
    <w:p w:rsidR="00593656" w:rsidRDefault="00593656">
      <w:pPr>
        <w:suppressAutoHyphens w:val="0"/>
        <w:spacing w:after="160" w:line="259" w:lineRule="auto"/>
        <w:rPr>
          <w:rFonts w:ascii="Eurostile" w:hAnsi="Eurostile"/>
          <w:b/>
          <w:sz w:val="22"/>
        </w:rPr>
      </w:pPr>
    </w:p>
    <w:p w:rsidR="007B1695" w:rsidRPr="00593656" w:rsidRDefault="00593656" w:rsidP="00593656">
      <w:pPr>
        <w:suppressAutoHyphens w:val="0"/>
        <w:spacing w:after="160" w:line="259" w:lineRule="auto"/>
        <w:jc w:val="center"/>
        <w:rPr>
          <w:rFonts w:ascii="Eurostile" w:hAnsi="Eurostile"/>
          <w:sz w:val="16"/>
        </w:rPr>
      </w:pPr>
      <w:r w:rsidRPr="00593656">
        <w:rPr>
          <w:rFonts w:ascii="Eurostile" w:hAnsi="Eurostile"/>
          <w:sz w:val="16"/>
        </w:rPr>
        <w:t>Enviar per correu electrònic a Arxiu.Intermedi@uv.es</w:t>
      </w:r>
    </w:p>
    <w:p w:rsidR="007B1695" w:rsidRDefault="00C23FFE">
      <w:pPr>
        <w:suppressAutoHyphens w:val="0"/>
        <w:spacing w:after="160" w:line="259" w:lineRule="auto"/>
        <w:rPr>
          <w:rFonts w:ascii="Eurostile" w:hAnsi="Eurostile"/>
          <w:b/>
          <w:sz w:val="22"/>
        </w:rPr>
      </w:pPr>
      <w:r>
        <w:rPr>
          <w:rFonts w:ascii="Eurostile" w:hAnsi="Eurostile"/>
          <w:b/>
          <w:sz w:val="22"/>
        </w:rPr>
        <w:br w:type="page"/>
      </w:r>
    </w:p>
    <w:p w:rsidR="00C23FFE" w:rsidRDefault="00C23FFE" w:rsidP="00C23FFE">
      <w:pPr>
        <w:jc w:val="center"/>
        <w:rPr>
          <w:rFonts w:ascii="Eurostile" w:hAnsi="Eurostile"/>
          <w:b/>
          <w:sz w:val="22"/>
        </w:rPr>
      </w:pPr>
      <w:r>
        <w:rPr>
          <w:rFonts w:ascii="Eurostile" w:hAnsi="Eurostile"/>
          <w:b/>
          <w:sz w:val="22"/>
        </w:rPr>
        <w:lastRenderedPageBreak/>
        <w:t>Instruccions</w:t>
      </w:r>
    </w:p>
    <w:p w:rsidR="00C23FFE" w:rsidRDefault="00C23FFE" w:rsidP="003E01C4">
      <w:pPr>
        <w:rPr>
          <w:rFonts w:ascii="Eurostile" w:hAnsi="Eurostile"/>
          <w:b/>
          <w:sz w:val="22"/>
        </w:rPr>
      </w:pPr>
    </w:p>
    <w:p w:rsidR="00C23FFE" w:rsidRPr="00C23FFE" w:rsidRDefault="00C23FFE" w:rsidP="00C23FFE">
      <w:pPr>
        <w:pStyle w:val="Prrafodelista"/>
        <w:numPr>
          <w:ilvl w:val="0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En un full de previsió es poden fer constar diverses sèries documentals.</w:t>
      </w:r>
      <w:r>
        <w:rPr>
          <w:rFonts w:ascii="Eurostile" w:hAnsi="Eurostile"/>
          <w:sz w:val="20"/>
        </w:rPr>
        <w:br/>
      </w:r>
    </w:p>
    <w:p w:rsidR="00C23FFE" w:rsidRPr="00C23FFE" w:rsidRDefault="00C23FFE" w:rsidP="00C23FFE">
      <w:pPr>
        <w:pStyle w:val="Prrafodelista"/>
        <w:numPr>
          <w:ilvl w:val="0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 xml:space="preserve">En el camp “Centre/Servei” indicar l’organisme que fa la transferència. </w:t>
      </w:r>
      <w:r>
        <w:rPr>
          <w:rFonts w:ascii="Eurostile" w:hAnsi="Eurostile"/>
          <w:sz w:val="20"/>
        </w:rPr>
        <w:br/>
      </w:r>
    </w:p>
    <w:p w:rsidR="00C23FFE" w:rsidRPr="00C23FFE" w:rsidRDefault="00C23FFE" w:rsidP="00C23FFE">
      <w:pPr>
        <w:pStyle w:val="Prrafodelista"/>
        <w:numPr>
          <w:ilvl w:val="0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Quan es tracte de serveis administratius especificar al camp Departament/Unitat el màxim possible (secció, negociat, ...)</w:t>
      </w:r>
      <w:r>
        <w:rPr>
          <w:rFonts w:ascii="Eurostile" w:hAnsi="Eurostile"/>
          <w:sz w:val="20"/>
        </w:rPr>
        <w:br/>
      </w:r>
    </w:p>
    <w:p w:rsidR="00C23FFE" w:rsidRPr="00C23FFE" w:rsidRDefault="00C23FFE" w:rsidP="00C23FFE">
      <w:pPr>
        <w:pStyle w:val="Prrafodelista"/>
        <w:numPr>
          <w:ilvl w:val="0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Les dades de la persona de contacte son les de la persona a qui s’ha adreçar l’arxiu per a resoldre dubtes.</w:t>
      </w:r>
      <w:r>
        <w:rPr>
          <w:rFonts w:ascii="Eurostile" w:hAnsi="Eurostile"/>
          <w:sz w:val="20"/>
        </w:rPr>
        <w:br/>
      </w:r>
    </w:p>
    <w:p w:rsidR="00C23FFE" w:rsidRPr="00C23FFE" w:rsidRDefault="00C23FFE" w:rsidP="00C23FFE">
      <w:pPr>
        <w:pStyle w:val="Prrafodelista"/>
        <w:numPr>
          <w:ilvl w:val="0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En el cam Sèrie documental especificar el màxim possible el tipus d’expedient que es vol remetre. Alguns exemples de sèries documentals són:</w:t>
      </w:r>
    </w:p>
    <w:p w:rsidR="00C23FFE" w:rsidRPr="00C23FFE" w:rsidRDefault="00C23FFE" w:rsidP="00C23FFE">
      <w:pPr>
        <w:pStyle w:val="Prrafodelista"/>
        <w:numPr>
          <w:ilvl w:val="1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Actes del Consell de Govern</w:t>
      </w:r>
    </w:p>
    <w:p w:rsidR="00C23FFE" w:rsidRPr="00C23FFE" w:rsidRDefault="00C23FFE" w:rsidP="00C23FFE">
      <w:pPr>
        <w:pStyle w:val="Prrafodelista"/>
        <w:numPr>
          <w:ilvl w:val="1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Expedients d’alumnes</w:t>
      </w:r>
    </w:p>
    <w:p w:rsidR="00C23FFE" w:rsidRPr="00C23FFE" w:rsidRDefault="00C23FFE" w:rsidP="00C23FFE">
      <w:pPr>
        <w:pStyle w:val="Prrafodelista"/>
        <w:numPr>
          <w:ilvl w:val="1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Expedients de contractació de professorat associat</w:t>
      </w:r>
    </w:p>
    <w:p w:rsidR="00C23FFE" w:rsidRPr="00C23FFE" w:rsidRDefault="00C23FFE" w:rsidP="00C23FFE">
      <w:pPr>
        <w:pStyle w:val="Prrafodelista"/>
        <w:numPr>
          <w:ilvl w:val="1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Expedients de despeses de SICUV</w:t>
      </w:r>
    </w:p>
    <w:p w:rsidR="00C23FFE" w:rsidRPr="00C23FFE" w:rsidRDefault="00C23FFE" w:rsidP="00C23FFE">
      <w:pPr>
        <w:pStyle w:val="Prrafodelista"/>
        <w:numPr>
          <w:ilvl w:val="1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Beques de la Generalitat Valenciana</w:t>
      </w:r>
    </w:p>
    <w:p w:rsidR="00C23FFE" w:rsidRPr="00C23FFE" w:rsidRDefault="00C23FFE" w:rsidP="00C23FFE">
      <w:pPr>
        <w:pStyle w:val="Prrafodelista"/>
        <w:numPr>
          <w:ilvl w:val="1"/>
          <w:numId w:val="1"/>
        </w:numPr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 xml:space="preserve">.... </w:t>
      </w:r>
    </w:p>
    <w:p w:rsidR="00C23FFE" w:rsidRPr="00C23FFE" w:rsidRDefault="00C23FFE" w:rsidP="00C23FFE">
      <w:pPr>
        <w:pStyle w:val="Prrafodelista"/>
        <w:spacing w:before="120"/>
        <w:rPr>
          <w:rFonts w:ascii="Eurostile" w:hAnsi="Eurostile"/>
          <w:sz w:val="20"/>
        </w:rPr>
      </w:pPr>
      <w:r w:rsidRPr="00C23FFE">
        <w:rPr>
          <w:rFonts w:ascii="Eurostile" w:hAnsi="Eurostile"/>
          <w:sz w:val="20"/>
        </w:rPr>
        <w:t>En cas de dubte sobre el nom de la sèrie</w:t>
      </w:r>
      <w:r w:rsidR="00931C11">
        <w:rPr>
          <w:rFonts w:ascii="Eurostile" w:hAnsi="Eurostile"/>
          <w:sz w:val="20"/>
        </w:rPr>
        <w:t>,</w:t>
      </w:r>
      <w:r w:rsidRPr="00C23FFE">
        <w:rPr>
          <w:rFonts w:ascii="Eurostile" w:hAnsi="Eurostile"/>
          <w:sz w:val="20"/>
        </w:rPr>
        <w:t xml:space="preserve"> consulteu amb l’Arxiu Intermedi.</w:t>
      </w:r>
    </w:p>
    <w:p w:rsidR="00C23FFE" w:rsidRDefault="00C23FFE" w:rsidP="00C23FFE">
      <w:pPr>
        <w:pStyle w:val="Prrafodelista"/>
        <w:spacing w:before="120"/>
        <w:rPr>
          <w:rFonts w:ascii="Eurostile" w:hAnsi="Eurostile"/>
          <w:sz w:val="20"/>
        </w:rPr>
      </w:pPr>
    </w:p>
    <w:p w:rsidR="00C23FFE" w:rsidRDefault="00931C11" w:rsidP="00931C11">
      <w:pPr>
        <w:pStyle w:val="Prrafodelista"/>
        <w:numPr>
          <w:ilvl w:val="0"/>
          <w:numId w:val="1"/>
        </w:numPr>
        <w:spacing w:before="120"/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t>Indicar els anys inicial i final de la documentació.</w:t>
      </w:r>
      <w:r>
        <w:rPr>
          <w:rFonts w:ascii="Eurostile" w:hAnsi="Eurostile"/>
          <w:sz w:val="20"/>
        </w:rPr>
        <w:br/>
      </w:r>
    </w:p>
    <w:p w:rsidR="00931C11" w:rsidRDefault="00931C11" w:rsidP="00931C11">
      <w:pPr>
        <w:pStyle w:val="Prrafodelista"/>
        <w:numPr>
          <w:ilvl w:val="0"/>
          <w:numId w:val="1"/>
        </w:numPr>
        <w:spacing w:before="120"/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t>Indicar el nombre de caixes de cada sèrie.</w:t>
      </w:r>
      <w:r w:rsidR="00904693">
        <w:rPr>
          <w:rFonts w:ascii="Eurostile" w:hAnsi="Eurostile"/>
          <w:sz w:val="20"/>
        </w:rPr>
        <w:br/>
      </w:r>
    </w:p>
    <w:p w:rsidR="00904693" w:rsidRDefault="00904693" w:rsidP="00931C11">
      <w:pPr>
        <w:pStyle w:val="Prrafodelista"/>
        <w:numPr>
          <w:ilvl w:val="0"/>
          <w:numId w:val="1"/>
        </w:numPr>
        <w:spacing w:before="120"/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t xml:space="preserve">Una volta </w:t>
      </w:r>
      <w:proofErr w:type="spellStart"/>
      <w:r>
        <w:rPr>
          <w:rFonts w:ascii="Eurostile" w:hAnsi="Eurostile"/>
          <w:sz w:val="20"/>
        </w:rPr>
        <w:t>estiga</w:t>
      </w:r>
      <w:proofErr w:type="spellEnd"/>
      <w:r>
        <w:rPr>
          <w:rFonts w:ascii="Eurostile" w:hAnsi="Eurostile"/>
          <w:sz w:val="20"/>
        </w:rPr>
        <w:t xml:space="preserve"> completat el formulari guardar-lo i enviar una còpia per correu electrònica a Arxiu.Intermedi@uv.es</w:t>
      </w:r>
      <w:r w:rsidR="00593656">
        <w:rPr>
          <w:rFonts w:ascii="Eurostile" w:hAnsi="Eurostile"/>
          <w:sz w:val="20"/>
        </w:rPr>
        <w:br/>
      </w:r>
    </w:p>
    <w:p w:rsidR="00593656" w:rsidRPr="00593656" w:rsidRDefault="00DB4930" w:rsidP="00593656">
      <w:pPr>
        <w:pStyle w:val="Prrafodelista"/>
        <w:numPr>
          <w:ilvl w:val="0"/>
          <w:numId w:val="1"/>
        </w:numPr>
        <w:spacing w:before="120"/>
        <w:rPr>
          <w:rFonts w:ascii="Eurostile" w:hAnsi="Eurostile"/>
          <w:sz w:val="20"/>
        </w:rPr>
      </w:pPr>
      <w:r>
        <w:rPr>
          <w:rFonts w:ascii="Eurostile" w:hAnsi="Eurostile"/>
          <w:sz w:val="20"/>
        </w:rPr>
        <w:t xml:space="preserve">Per </w:t>
      </w:r>
      <w:r w:rsidR="00593656">
        <w:rPr>
          <w:rFonts w:ascii="Eurostile" w:hAnsi="Eurostile"/>
          <w:sz w:val="20"/>
        </w:rPr>
        <w:t>qualsevol dubte</w:t>
      </w:r>
      <w:r>
        <w:rPr>
          <w:rFonts w:ascii="Eurostile" w:hAnsi="Eurostile"/>
          <w:sz w:val="20"/>
        </w:rPr>
        <w:t xml:space="preserve"> podeu</w:t>
      </w:r>
      <w:r w:rsidR="00593656">
        <w:rPr>
          <w:rFonts w:ascii="Eurostile" w:hAnsi="Eurostile"/>
          <w:sz w:val="20"/>
        </w:rPr>
        <w:t xml:space="preserve"> consultar a l’Arxiu Intermedi per correu electrònic o a les extensions 28955 i </w:t>
      </w:r>
      <w:r w:rsidR="00593656" w:rsidRPr="00593656">
        <w:rPr>
          <w:rFonts w:ascii="Eurostile" w:hAnsi="Eurostile"/>
          <w:sz w:val="20"/>
        </w:rPr>
        <w:t>25169</w:t>
      </w:r>
    </w:p>
    <w:sectPr w:rsidR="00593656" w:rsidRPr="005936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DCDReg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66"/>
    <w:multiLevelType w:val="hybridMultilevel"/>
    <w:tmpl w:val="F6A8139E"/>
    <w:lvl w:ilvl="0" w:tplc="AEDCB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B5D73"/>
    <w:multiLevelType w:val="hybridMultilevel"/>
    <w:tmpl w:val="AC98D93C"/>
    <w:lvl w:ilvl="0" w:tplc="AEDCB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36D"/>
    <w:rsid w:val="0020536D"/>
    <w:rsid w:val="00273714"/>
    <w:rsid w:val="003E01C4"/>
    <w:rsid w:val="00411CA4"/>
    <w:rsid w:val="00545BED"/>
    <w:rsid w:val="00593656"/>
    <w:rsid w:val="005D4D30"/>
    <w:rsid w:val="007B1695"/>
    <w:rsid w:val="007D2C85"/>
    <w:rsid w:val="00815473"/>
    <w:rsid w:val="00904693"/>
    <w:rsid w:val="00931C11"/>
    <w:rsid w:val="00C23FFE"/>
    <w:rsid w:val="00C37345"/>
    <w:rsid w:val="00DB4930"/>
    <w:rsid w:val="00DC5BCE"/>
    <w:rsid w:val="00EE68D7"/>
    <w:rsid w:val="00F0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BF13"/>
  <w15:chartTrackingRefBased/>
  <w15:docId w15:val="{2BF1A0BC-C095-4141-BC3E-6AF73E6F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36D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0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3F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93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Didac.Margaix@uv.es</dc:creator>
  <cp:keywords/>
  <dc:description/>
  <cp:lastModifiedBy>Didac.Margaix@uv.es</cp:lastModifiedBy>
  <cp:revision>6</cp:revision>
  <cp:lastPrinted>2019-06-20T12:04:00Z</cp:lastPrinted>
  <dcterms:created xsi:type="dcterms:W3CDTF">2019-06-20T11:39:00Z</dcterms:created>
  <dcterms:modified xsi:type="dcterms:W3CDTF">2019-06-20T12:08:00Z</dcterms:modified>
</cp:coreProperties>
</file>