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3B82" w14:textId="77777777" w:rsidR="006913EB" w:rsidRPr="00500770" w:rsidRDefault="008E47A8">
      <w:pPr>
        <w:rPr>
          <w:b/>
        </w:rPr>
      </w:pPr>
      <w:r w:rsidRPr="00500770">
        <w:rPr>
          <w:b/>
        </w:rPr>
        <w:t xml:space="preserve">Criterios </w:t>
      </w:r>
      <w:r w:rsidR="00500770" w:rsidRPr="00500770">
        <w:rPr>
          <w:b/>
        </w:rPr>
        <w:t xml:space="preserve">para la </w:t>
      </w:r>
      <w:r w:rsidRPr="00500770">
        <w:rPr>
          <w:b/>
        </w:rPr>
        <w:t xml:space="preserve">ejecución </w:t>
      </w:r>
      <w:r w:rsidR="00500770" w:rsidRPr="00500770">
        <w:rPr>
          <w:b/>
        </w:rPr>
        <w:t xml:space="preserve">de la </w:t>
      </w:r>
      <w:r w:rsidRPr="00500770">
        <w:rPr>
          <w:b/>
        </w:rPr>
        <w:t>oferta extraordinaria</w:t>
      </w:r>
      <w:r w:rsidR="00F40989" w:rsidRPr="00500770">
        <w:rPr>
          <w:b/>
        </w:rPr>
        <w:t xml:space="preserve"> </w:t>
      </w:r>
      <w:r w:rsidR="00500770" w:rsidRPr="00500770">
        <w:rPr>
          <w:b/>
        </w:rPr>
        <w:t>de empleo público 2022, en el marco de la Ley 20/2011, de medidas urgentes para la reducción de la temporalidad en el empleo público.</w:t>
      </w:r>
    </w:p>
    <w:p w14:paraId="5B1AF6A4" w14:textId="77777777" w:rsidR="008E47A8" w:rsidRDefault="008E47A8"/>
    <w:p w14:paraId="3474DAB4" w14:textId="77777777" w:rsidR="008E47A8" w:rsidRDefault="008E47A8" w:rsidP="00675092">
      <w:pPr>
        <w:pStyle w:val="Prrafodelista"/>
        <w:numPr>
          <w:ilvl w:val="0"/>
          <w:numId w:val="1"/>
        </w:numPr>
        <w:jc w:val="both"/>
      </w:pPr>
      <w:r>
        <w:t xml:space="preserve">Las personas con </w:t>
      </w:r>
      <w:r w:rsidR="00500770">
        <w:t>una relación</w:t>
      </w:r>
      <w:r>
        <w:t xml:space="preserve"> laboral </w:t>
      </w:r>
      <w:r w:rsidR="00500770">
        <w:t>declarada indefinida no fija</w:t>
      </w:r>
      <w:r>
        <w:t>, continuarán con la misma relación jurídica ocupando las plazas de plantilla que se creen al efecto en la modificación de RLT 1/2022</w:t>
      </w:r>
      <w:r w:rsidR="00500770">
        <w:t>, hasta la provisión definitiva de las plazas</w:t>
      </w:r>
      <w:r>
        <w:t>.</w:t>
      </w:r>
    </w:p>
    <w:p w14:paraId="01F6FF2A" w14:textId="77777777" w:rsidR="008E47A8" w:rsidRDefault="008E47A8" w:rsidP="00675092">
      <w:pPr>
        <w:pStyle w:val="Prrafodelista"/>
        <w:numPr>
          <w:ilvl w:val="0"/>
          <w:numId w:val="1"/>
        </w:numPr>
        <w:jc w:val="both"/>
      </w:pPr>
      <w:r>
        <w:t xml:space="preserve">Las personas que ocupan plazas vinculadas a programa y que se incorporan a la RPT, como consecuencia de </w:t>
      </w:r>
      <w:r w:rsidR="00500770">
        <w:t>la</w:t>
      </w:r>
      <w:r>
        <w:t xml:space="preserve"> modificación 1/2022, en el marco de la oferta extraordinaria de estabilización, serán nombradas interinas de vacante en las correspondientes plazas</w:t>
      </w:r>
      <w:r w:rsidR="00F40989">
        <w:t>.</w:t>
      </w:r>
    </w:p>
    <w:p w14:paraId="7BA7A494" w14:textId="77777777" w:rsidR="00F40989" w:rsidRDefault="00F40989" w:rsidP="00675092">
      <w:pPr>
        <w:pStyle w:val="Prrafodelista"/>
        <w:numPr>
          <w:ilvl w:val="0"/>
          <w:numId w:val="1"/>
        </w:numPr>
        <w:jc w:val="both"/>
      </w:pPr>
      <w:r>
        <w:t xml:space="preserve">En caso de falta de capacitación lingüística </w:t>
      </w:r>
      <w:r w:rsidR="00500770">
        <w:t xml:space="preserve">por parte de alguna de las personas del punto anterior por no reunir los requisitos de la RLT, </w:t>
      </w:r>
      <w:r>
        <w:t>se efectuará el nombramiento concediéndose una moratoria</w:t>
      </w:r>
      <w:r w:rsidR="00500770">
        <w:t xml:space="preserve"> durante el periodo de interinidad</w:t>
      </w:r>
      <w:r>
        <w:t>; no obstante, se deberá reunir el requisito para poder presentarse a la</w:t>
      </w:r>
      <w:r w:rsidR="00500770">
        <w:t>s</w:t>
      </w:r>
      <w:r>
        <w:t xml:space="preserve"> convocatoria</w:t>
      </w:r>
      <w:r w:rsidR="00500770">
        <w:t>s</w:t>
      </w:r>
      <w:r>
        <w:t xml:space="preserve"> </w:t>
      </w:r>
      <w:r w:rsidR="00500770">
        <w:t>de estabilización</w:t>
      </w:r>
      <w:r w:rsidR="00675092">
        <w:t>.</w:t>
      </w:r>
    </w:p>
    <w:p w14:paraId="6961B60E" w14:textId="77777777" w:rsidR="00F40989" w:rsidRDefault="00500770" w:rsidP="00675092">
      <w:pPr>
        <w:pStyle w:val="Prrafodelista"/>
        <w:numPr>
          <w:ilvl w:val="0"/>
          <w:numId w:val="1"/>
        </w:numPr>
        <w:jc w:val="both"/>
      </w:pPr>
      <w:r>
        <w:t xml:space="preserve">Con carácter previo a la toma de posesión del personal de nuevo ingreso como resultado de los procesos de estabilización </w:t>
      </w:r>
      <w:r w:rsidR="00675092">
        <w:t xml:space="preserve">desarrollados </w:t>
      </w:r>
      <w:r>
        <w:t xml:space="preserve">al amparo de la Ley 20/2011, se </w:t>
      </w:r>
      <w:r w:rsidR="00675092">
        <w:t>convocarán</w:t>
      </w:r>
      <w:r>
        <w:t xml:space="preserve"> los correspondiente</w:t>
      </w:r>
      <w:r w:rsidR="00675092">
        <w:t>s</w:t>
      </w:r>
      <w:r>
        <w:t xml:space="preserve"> concursos de traslado</w:t>
      </w:r>
      <w:r w:rsidR="00F40989">
        <w:t xml:space="preserve">. </w:t>
      </w:r>
      <w:r w:rsidR="00675092">
        <w:t>No obstante, los puestos de nueva creación en la modificación 1/2022 no se ofertarán hasta la celebración de los</w:t>
      </w:r>
      <w:r w:rsidR="00F40989">
        <w:t xml:space="preserve"> procesos</w:t>
      </w:r>
      <w:r w:rsidR="00675092">
        <w:t xml:space="preserve"> de estabilización y</w:t>
      </w:r>
      <w:r w:rsidR="00F40989">
        <w:t xml:space="preserve"> en caso de que haya tomas de posesión de funcionarios de nuevo ingreso</w:t>
      </w:r>
      <w:r w:rsidR="004A08F5">
        <w:t xml:space="preserve"> en las </w:t>
      </w:r>
      <w:r w:rsidR="00675092">
        <w:t>mismas escalas</w:t>
      </w:r>
      <w:r w:rsidR="004A08F5">
        <w:t>, que correspondan a la ejecución de ofertas de años anteriores</w:t>
      </w:r>
      <w:r w:rsidR="00675092">
        <w:t>, o convocatorias de concurso con carácter previo, estas plazas no se ofertarán</w:t>
      </w:r>
      <w:r w:rsidR="004A08F5">
        <w:t>.</w:t>
      </w:r>
    </w:p>
    <w:sectPr w:rsidR="00F40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83EA3"/>
    <w:multiLevelType w:val="hybridMultilevel"/>
    <w:tmpl w:val="3692F3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7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A8"/>
    <w:rsid w:val="004A08F5"/>
    <w:rsid w:val="00500770"/>
    <w:rsid w:val="00675092"/>
    <w:rsid w:val="006913EB"/>
    <w:rsid w:val="008E47A8"/>
    <w:rsid w:val="00A0432B"/>
    <w:rsid w:val="00F4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8425"/>
  <w15:chartTrackingRefBased/>
  <w15:docId w15:val="{FF606322-2180-40C6-8CE4-E7FA37B3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4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</dc:creator>
  <cp:keywords/>
  <dc:description/>
  <cp:lastModifiedBy>Admin</cp:lastModifiedBy>
  <cp:revision>2</cp:revision>
  <dcterms:created xsi:type="dcterms:W3CDTF">2022-05-12T22:54:00Z</dcterms:created>
  <dcterms:modified xsi:type="dcterms:W3CDTF">2022-05-12T22:54:00Z</dcterms:modified>
</cp:coreProperties>
</file>