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5A08F" w14:textId="77777777" w:rsidR="0000490C" w:rsidRDefault="0000490C" w:rsidP="0000490C">
      <w:pPr>
        <w:spacing w:after="200" w:line="276" w:lineRule="auto"/>
        <w:jc w:val="both"/>
        <w:rPr>
          <w:rFonts w:ascii="EurostileT" w:eastAsia="Calibri" w:hAnsi="EurostileT"/>
          <w:sz w:val="22"/>
          <w:szCs w:val="22"/>
          <w:lang w:eastAsia="en-US"/>
        </w:rPr>
      </w:pPr>
    </w:p>
    <w:p w14:paraId="217D7C9F" w14:textId="73D82B8B" w:rsidR="00FE5F18" w:rsidRPr="009D7F7E" w:rsidRDefault="0000490C" w:rsidP="00FE5F18">
      <w:pPr>
        <w:spacing w:after="200" w:line="276" w:lineRule="auto"/>
        <w:jc w:val="center"/>
        <w:rPr>
          <w:rFonts w:ascii="EurostileT" w:eastAsia="Calibri" w:hAnsi="EurostileT"/>
          <w:b/>
          <w:spacing w:val="30"/>
          <w:sz w:val="22"/>
          <w:szCs w:val="22"/>
          <w:lang w:eastAsia="en-US"/>
        </w:rPr>
      </w:pPr>
      <w:r w:rsidRPr="009D7F7E">
        <w:rPr>
          <w:rFonts w:ascii="EurostileT" w:eastAsia="Calibri" w:hAnsi="EurostileT"/>
          <w:b/>
          <w:spacing w:val="30"/>
          <w:sz w:val="22"/>
          <w:szCs w:val="22"/>
          <w:lang w:eastAsia="en-US"/>
        </w:rPr>
        <w:t>INFORMACIÓN DE INTERÉS Y NORMAS DE MATRÍCULA 202</w:t>
      </w:r>
      <w:r w:rsidR="00F42EE4">
        <w:rPr>
          <w:rFonts w:ascii="EurostileT" w:eastAsia="Calibri" w:hAnsi="EurostileT"/>
          <w:b/>
          <w:spacing w:val="30"/>
          <w:sz w:val="22"/>
          <w:szCs w:val="22"/>
          <w:lang w:eastAsia="en-US"/>
        </w:rPr>
        <w:t>5</w:t>
      </w:r>
      <w:r w:rsidRPr="009D7F7E">
        <w:rPr>
          <w:rFonts w:ascii="EurostileT" w:eastAsia="Calibri" w:hAnsi="EurostileT"/>
          <w:b/>
          <w:spacing w:val="30"/>
          <w:sz w:val="22"/>
          <w:szCs w:val="22"/>
          <w:lang w:eastAsia="en-US"/>
        </w:rPr>
        <w:t>/202</w:t>
      </w:r>
      <w:r w:rsidR="00F42EE4">
        <w:rPr>
          <w:rFonts w:ascii="EurostileT" w:eastAsia="Calibri" w:hAnsi="EurostileT"/>
          <w:b/>
          <w:spacing w:val="30"/>
          <w:sz w:val="22"/>
          <w:szCs w:val="22"/>
          <w:lang w:eastAsia="en-US"/>
        </w:rPr>
        <w:t>6</w:t>
      </w:r>
    </w:p>
    <w:p w14:paraId="66229E1A" w14:textId="1B44B500" w:rsidR="0000490C" w:rsidRPr="009D7F7E" w:rsidRDefault="008B73D2" w:rsidP="00FE5F18">
      <w:pPr>
        <w:spacing w:after="200" w:line="276" w:lineRule="auto"/>
        <w:jc w:val="center"/>
        <w:rPr>
          <w:rFonts w:ascii="EurostileT" w:eastAsia="Calibri" w:hAnsi="EurostileT"/>
          <w:b/>
          <w:spacing w:val="30"/>
          <w:sz w:val="22"/>
          <w:szCs w:val="22"/>
          <w:lang w:eastAsia="en-US"/>
        </w:rPr>
      </w:pPr>
      <w:r>
        <w:rPr>
          <w:rFonts w:ascii="EurostileT" w:eastAsia="Calibri" w:hAnsi="EurostileT"/>
          <w:b/>
          <w:spacing w:val="30"/>
          <w:sz w:val="22"/>
          <w:szCs w:val="22"/>
          <w:lang w:eastAsia="en-US"/>
        </w:rPr>
        <w:t xml:space="preserve">DOBLE </w:t>
      </w:r>
      <w:r w:rsidR="0000490C" w:rsidRPr="009D7F7E">
        <w:rPr>
          <w:rFonts w:ascii="EurostileT" w:eastAsia="Calibri" w:hAnsi="EurostileT"/>
          <w:b/>
          <w:spacing w:val="30"/>
          <w:sz w:val="22"/>
          <w:szCs w:val="22"/>
          <w:lang w:eastAsia="en-US"/>
        </w:rPr>
        <w:t>GRADO EN</w:t>
      </w:r>
      <w:r>
        <w:rPr>
          <w:rFonts w:ascii="EurostileT" w:eastAsia="Calibri" w:hAnsi="EurostileT"/>
          <w:b/>
          <w:spacing w:val="30"/>
          <w:sz w:val="22"/>
          <w:szCs w:val="22"/>
          <w:lang w:eastAsia="en-US"/>
        </w:rPr>
        <w:t xml:space="preserve"> </w:t>
      </w:r>
      <w:r w:rsidR="00D00280">
        <w:rPr>
          <w:rFonts w:ascii="EurostileT" w:eastAsia="Calibri" w:hAnsi="EurostileT"/>
          <w:b/>
          <w:spacing w:val="30"/>
          <w:sz w:val="22"/>
          <w:szCs w:val="22"/>
          <w:lang w:eastAsia="en-US"/>
        </w:rPr>
        <w:t>DERECHO</w:t>
      </w:r>
      <w:r w:rsidR="00DE13B9">
        <w:rPr>
          <w:rFonts w:ascii="EurostileT" w:eastAsia="Calibri" w:hAnsi="EurostileT"/>
          <w:b/>
          <w:spacing w:val="30"/>
          <w:sz w:val="22"/>
          <w:szCs w:val="22"/>
          <w:lang w:eastAsia="en-US"/>
        </w:rPr>
        <w:t xml:space="preserve"> + CRIMINOLOGÍA</w:t>
      </w:r>
    </w:p>
    <w:p w14:paraId="5E9802D5" w14:textId="6C32ADD3" w:rsidR="00E2696B" w:rsidRPr="009D7F7E" w:rsidRDefault="00AB7BEB" w:rsidP="00FE5F18">
      <w:pPr>
        <w:spacing w:after="200" w:line="276" w:lineRule="auto"/>
        <w:jc w:val="center"/>
        <w:rPr>
          <w:rFonts w:ascii="EurostileT" w:eastAsia="Calibri" w:hAnsi="EurostileT"/>
          <w:b/>
          <w:spacing w:val="30"/>
          <w:sz w:val="22"/>
          <w:szCs w:val="22"/>
          <w:lang w:eastAsia="en-US"/>
        </w:rPr>
      </w:pPr>
      <w:r>
        <w:rPr>
          <w:rFonts w:ascii="EurostileT" w:eastAsia="Calibri" w:hAnsi="EurostileT"/>
          <w:b/>
          <w:spacing w:val="30"/>
          <w:sz w:val="22"/>
          <w:szCs w:val="22"/>
          <w:lang w:eastAsia="en-US"/>
        </w:rPr>
        <w:t>2as. MATRÍCULAS</w:t>
      </w:r>
    </w:p>
    <w:p w14:paraId="59182A14" w14:textId="4ED89260" w:rsidR="0000490C" w:rsidRPr="009D7F7E" w:rsidRDefault="0000490C" w:rsidP="0000490C">
      <w:pPr>
        <w:spacing w:after="200" w:line="276" w:lineRule="auto"/>
        <w:jc w:val="both"/>
        <w:rPr>
          <w:rFonts w:ascii="EurostileT" w:eastAsia="Calibri" w:hAnsi="EurostileT"/>
          <w:spacing w:val="20"/>
          <w:sz w:val="22"/>
          <w:szCs w:val="22"/>
          <w:lang w:eastAsia="en-US"/>
        </w:rPr>
      </w:pPr>
      <w:r w:rsidRPr="009D7F7E">
        <w:rPr>
          <w:rFonts w:ascii="EurostileT" w:eastAsia="Calibri" w:hAnsi="EurostileT"/>
          <w:spacing w:val="20"/>
          <w:sz w:val="22"/>
          <w:szCs w:val="22"/>
          <w:lang w:eastAsia="en-US"/>
        </w:rPr>
        <w:t xml:space="preserve">Al objeto de formalizar adecuadamente la matrícula </w:t>
      </w:r>
      <w:r w:rsidR="009D7F7E" w:rsidRPr="009D7F7E">
        <w:rPr>
          <w:rFonts w:ascii="EurostileT" w:eastAsia="Calibri" w:hAnsi="EurostileT"/>
          <w:spacing w:val="20"/>
          <w:sz w:val="22"/>
          <w:szCs w:val="22"/>
          <w:lang w:eastAsia="en-US"/>
        </w:rPr>
        <w:t xml:space="preserve">de </w:t>
      </w:r>
      <w:r w:rsidR="00F66E3C">
        <w:rPr>
          <w:rFonts w:ascii="EurostileT" w:eastAsia="Calibri" w:hAnsi="EurostileT"/>
          <w:spacing w:val="20"/>
          <w:sz w:val="22"/>
          <w:szCs w:val="22"/>
          <w:lang w:eastAsia="en-US"/>
        </w:rPr>
        <w:t>segundo</w:t>
      </w:r>
      <w:r w:rsidR="009D7F7E" w:rsidRPr="009D7F7E">
        <w:rPr>
          <w:rFonts w:ascii="EurostileT" w:eastAsia="Calibri" w:hAnsi="EurostileT"/>
          <w:spacing w:val="20"/>
          <w:sz w:val="22"/>
          <w:szCs w:val="22"/>
          <w:lang w:eastAsia="en-US"/>
        </w:rPr>
        <w:t xml:space="preserve"> curso</w:t>
      </w:r>
      <w:r w:rsidR="00F66E3C">
        <w:rPr>
          <w:rFonts w:ascii="EurostileT" w:eastAsia="Calibri" w:hAnsi="EurostileT"/>
          <w:spacing w:val="20"/>
          <w:sz w:val="22"/>
          <w:szCs w:val="22"/>
          <w:lang w:eastAsia="en-US"/>
        </w:rPr>
        <w:t xml:space="preserve"> y posteriores</w:t>
      </w:r>
      <w:r w:rsidR="009D7F7E" w:rsidRPr="009D7F7E">
        <w:rPr>
          <w:rFonts w:ascii="EurostileT" w:eastAsia="Calibri" w:hAnsi="EurostileT"/>
          <w:spacing w:val="20"/>
          <w:sz w:val="22"/>
          <w:szCs w:val="22"/>
          <w:lang w:eastAsia="en-US"/>
        </w:rPr>
        <w:t xml:space="preserve"> </w:t>
      </w:r>
      <w:r w:rsidRPr="009D7F7E">
        <w:rPr>
          <w:rFonts w:ascii="EurostileT" w:eastAsia="Calibri" w:hAnsi="EurostileT"/>
          <w:spacing w:val="20"/>
          <w:sz w:val="22"/>
          <w:szCs w:val="22"/>
          <w:lang w:eastAsia="en-US"/>
        </w:rPr>
        <w:t xml:space="preserve">en el </w:t>
      </w:r>
      <w:r w:rsidR="008B73D2">
        <w:rPr>
          <w:rFonts w:ascii="EurostileT" w:eastAsia="Calibri" w:hAnsi="EurostileT"/>
          <w:spacing w:val="20"/>
          <w:sz w:val="22"/>
          <w:szCs w:val="22"/>
          <w:lang w:eastAsia="en-US"/>
        </w:rPr>
        <w:t xml:space="preserve">Doble </w:t>
      </w:r>
      <w:r w:rsidRPr="009D7F7E">
        <w:rPr>
          <w:rFonts w:ascii="EurostileT" w:eastAsia="Calibri" w:hAnsi="EurostileT"/>
          <w:spacing w:val="20"/>
          <w:sz w:val="22"/>
          <w:szCs w:val="22"/>
          <w:lang w:eastAsia="en-US"/>
        </w:rPr>
        <w:t xml:space="preserve">Grado </w:t>
      </w:r>
      <w:r w:rsidR="008B73D2">
        <w:rPr>
          <w:rFonts w:ascii="EurostileT" w:eastAsia="Calibri" w:hAnsi="EurostileT"/>
          <w:spacing w:val="20"/>
          <w:sz w:val="22"/>
          <w:szCs w:val="22"/>
          <w:lang w:eastAsia="en-US"/>
        </w:rPr>
        <w:t>Derecho</w:t>
      </w:r>
      <w:r w:rsidR="00DE13B9">
        <w:rPr>
          <w:rFonts w:ascii="EurostileT" w:eastAsia="Calibri" w:hAnsi="EurostileT"/>
          <w:spacing w:val="20"/>
          <w:sz w:val="22"/>
          <w:szCs w:val="22"/>
          <w:lang w:eastAsia="en-US"/>
        </w:rPr>
        <w:t>-Criminología</w:t>
      </w:r>
      <w:r w:rsidR="008B73D2">
        <w:rPr>
          <w:rFonts w:ascii="EurostileT" w:eastAsia="Calibri" w:hAnsi="EurostileT"/>
          <w:spacing w:val="20"/>
          <w:sz w:val="22"/>
          <w:szCs w:val="22"/>
          <w:lang w:eastAsia="en-US"/>
        </w:rPr>
        <w:t xml:space="preserve"> </w:t>
      </w:r>
      <w:r w:rsidRPr="009D7F7E">
        <w:rPr>
          <w:rFonts w:ascii="EurostileT" w:eastAsia="Calibri" w:hAnsi="EurostileT"/>
          <w:spacing w:val="20"/>
          <w:sz w:val="22"/>
          <w:szCs w:val="22"/>
          <w:lang w:eastAsia="en-US"/>
        </w:rPr>
        <w:t>para el curso 202</w:t>
      </w:r>
      <w:r w:rsidR="00F42EE4">
        <w:rPr>
          <w:rFonts w:ascii="EurostileT" w:eastAsia="Calibri" w:hAnsi="EurostileT"/>
          <w:spacing w:val="20"/>
          <w:sz w:val="22"/>
          <w:szCs w:val="22"/>
          <w:lang w:eastAsia="en-US"/>
        </w:rPr>
        <w:t>5</w:t>
      </w:r>
      <w:r w:rsidRPr="009D7F7E">
        <w:rPr>
          <w:rFonts w:ascii="EurostileT" w:eastAsia="Calibri" w:hAnsi="EurostileT"/>
          <w:spacing w:val="20"/>
          <w:sz w:val="22"/>
          <w:szCs w:val="22"/>
          <w:lang w:eastAsia="en-US"/>
        </w:rPr>
        <w:t>-202</w:t>
      </w:r>
      <w:r w:rsidR="00F42EE4">
        <w:rPr>
          <w:rFonts w:ascii="EurostileT" w:eastAsia="Calibri" w:hAnsi="EurostileT"/>
          <w:spacing w:val="20"/>
          <w:sz w:val="22"/>
          <w:szCs w:val="22"/>
          <w:lang w:eastAsia="en-US"/>
        </w:rPr>
        <w:t>6</w:t>
      </w:r>
      <w:r w:rsidRPr="009D7F7E">
        <w:rPr>
          <w:rFonts w:ascii="EurostileT" w:eastAsia="Calibri" w:hAnsi="EurostileT"/>
          <w:spacing w:val="20"/>
          <w:sz w:val="22"/>
          <w:szCs w:val="22"/>
          <w:lang w:eastAsia="en-US"/>
        </w:rPr>
        <w:t>, es recomendable tener en cuenta la siguiente información:</w:t>
      </w:r>
    </w:p>
    <w:p w14:paraId="53CBD8E1" w14:textId="391468CA" w:rsidR="00D952CF" w:rsidRPr="00F5006F" w:rsidRDefault="00D952CF" w:rsidP="00D952CF">
      <w:pPr>
        <w:pStyle w:val="Prrafodelista"/>
        <w:numPr>
          <w:ilvl w:val="0"/>
          <w:numId w:val="14"/>
        </w:numPr>
        <w:spacing w:after="0"/>
        <w:ind w:left="714" w:hanging="357"/>
        <w:jc w:val="both"/>
        <w:rPr>
          <w:rFonts w:ascii="EurostileT" w:eastAsia="Calibri" w:hAnsi="EurostileT"/>
          <w:spacing w:val="20"/>
          <w:u w:val="single"/>
        </w:rPr>
      </w:pPr>
      <w:r w:rsidRPr="001B5175">
        <w:rPr>
          <w:rFonts w:ascii="EurostileT" w:eastAsia="Calibri" w:hAnsi="EurostileT"/>
          <w:b/>
          <w:spacing w:val="30"/>
        </w:rPr>
        <w:t>Matrícula:</w:t>
      </w:r>
      <w:r w:rsidRPr="001B5175">
        <w:rPr>
          <w:rFonts w:ascii="EurostileT" w:eastAsia="Calibri" w:hAnsi="EurostileT"/>
          <w:spacing w:val="20"/>
        </w:rPr>
        <w:t xml:space="preserve"> se realiza online el día y la hora de la cita de cada estudiante que se podrá consultar a partir del día 17 de julio de 202</w:t>
      </w:r>
      <w:r w:rsidR="00F42EE4">
        <w:rPr>
          <w:rFonts w:ascii="EurostileT" w:eastAsia="Calibri" w:hAnsi="EurostileT"/>
          <w:spacing w:val="20"/>
        </w:rPr>
        <w:t>5</w:t>
      </w:r>
      <w:r w:rsidRPr="001B5175">
        <w:rPr>
          <w:rFonts w:ascii="EurostileT" w:eastAsia="Calibri" w:hAnsi="EurostileT"/>
          <w:spacing w:val="20"/>
        </w:rPr>
        <w:t xml:space="preserve"> en el Portal de Servicios de</w:t>
      </w:r>
      <w:r w:rsidR="0060159B">
        <w:rPr>
          <w:rFonts w:ascii="EurostileT" w:eastAsia="Calibri" w:hAnsi="EurostileT"/>
          <w:spacing w:val="20"/>
        </w:rPr>
        <w:t>l propio</w:t>
      </w:r>
      <w:r w:rsidRPr="001B5175">
        <w:rPr>
          <w:rFonts w:ascii="EurostileT" w:eastAsia="Calibri" w:hAnsi="EurostileT"/>
          <w:spacing w:val="20"/>
        </w:rPr>
        <w:t xml:space="preserve"> estudiante.</w:t>
      </w:r>
    </w:p>
    <w:p w14:paraId="4959FBBC" w14:textId="5FB7C30E" w:rsidR="00C52123" w:rsidRPr="00E02FE4" w:rsidRDefault="00C52123" w:rsidP="00C52123">
      <w:pPr>
        <w:pStyle w:val="Prrafodelista"/>
        <w:spacing w:after="200" w:line="276" w:lineRule="auto"/>
        <w:rPr>
          <w:b/>
          <w:bCs/>
        </w:rPr>
      </w:pPr>
      <w:hyperlink r:id="rId8" w:history="1">
        <w:r w:rsidRPr="00D96AF2">
          <w:rPr>
            <w:rFonts w:ascii="EurostileT" w:eastAsia="Calibri" w:hAnsi="EurostileT" w:cs="Times New Roman"/>
            <w:color w:val="1F4E79" w:themeColor="accent1" w:themeShade="80"/>
            <w:spacing w:val="20"/>
            <w:u w:val="single"/>
          </w:rPr>
          <w:t>https://links.uv.es/7z4jrSE</w:t>
        </w:r>
      </w:hyperlink>
      <w:r w:rsidRPr="00E02FE4">
        <w:rPr>
          <w:b/>
          <w:bCs/>
        </w:rPr>
        <w:t xml:space="preserve"> (PORTAL DE SERVEIS)</w:t>
      </w:r>
    </w:p>
    <w:p w14:paraId="1C1B48D8" w14:textId="7726551B" w:rsidR="00C52123" w:rsidRDefault="00C52123" w:rsidP="00C52123">
      <w:pPr>
        <w:pStyle w:val="Prrafodelista"/>
        <w:spacing w:after="200"/>
        <w:jc w:val="both"/>
        <w:rPr>
          <w:b/>
          <w:bCs/>
        </w:rPr>
      </w:pPr>
      <w:hyperlink r:id="rId9" w:history="1">
        <w:r w:rsidRPr="00D96AF2">
          <w:rPr>
            <w:rFonts w:ascii="EurostileT" w:eastAsia="Calibri" w:hAnsi="EurostileT" w:cs="Times New Roman"/>
            <w:color w:val="1F4E79" w:themeColor="accent1" w:themeShade="80"/>
            <w:spacing w:val="20"/>
            <w:u w:val="single"/>
          </w:rPr>
          <w:t>https://links.uv.es/I60zE5X</w:t>
        </w:r>
      </w:hyperlink>
      <w:r w:rsidRPr="00E02FE4">
        <w:rPr>
          <w:b/>
          <w:bCs/>
        </w:rPr>
        <w:t xml:space="preserve"> (AUTOMATRÍCULA)</w:t>
      </w:r>
    </w:p>
    <w:p w14:paraId="411364AB" w14:textId="77777777" w:rsidR="00C52123" w:rsidRPr="00C52123" w:rsidRDefault="00C52123" w:rsidP="00C52123">
      <w:pPr>
        <w:pStyle w:val="Prrafodelista"/>
        <w:spacing w:after="200"/>
        <w:jc w:val="both"/>
        <w:rPr>
          <w:rFonts w:ascii="EurostileT" w:eastAsia="Calibri" w:hAnsi="EurostileT"/>
          <w:b/>
          <w:bCs/>
          <w:spacing w:val="20"/>
        </w:rPr>
      </w:pPr>
    </w:p>
    <w:p w14:paraId="54FE911C" w14:textId="77777777" w:rsidR="00D952CF" w:rsidRDefault="00D952CF" w:rsidP="00D952CF">
      <w:pPr>
        <w:pStyle w:val="Prrafodelista"/>
        <w:numPr>
          <w:ilvl w:val="0"/>
          <w:numId w:val="10"/>
        </w:numPr>
        <w:spacing w:after="0" w:line="276" w:lineRule="auto"/>
        <w:ind w:left="714" w:hanging="357"/>
        <w:jc w:val="both"/>
        <w:rPr>
          <w:rFonts w:ascii="EurostileT" w:eastAsia="Calibri" w:hAnsi="EurostileT"/>
          <w:bCs/>
          <w:spacing w:val="20"/>
        </w:rPr>
      </w:pPr>
      <w:r w:rsidRPr="00D665A9">
        <w:rPr>
          <w:rFonts w:ascii="EurostileT" w:eastAsia="Calibri" w:hAnsi="EurostileT"/>
          <w:b/>
          <w:spacing w:val="20"/>
        </w:rPr>
        <w:t>Instrucciones generales de matrícula</w:t>
      </w:r>
      <w:r>
        <w:rPr>
          <w:rFonts w:ascii="EurostileT" w:eastAsia="Calibri" w:hAnsi="EurostileT"/>
          <w:bCs/>
          <w:spacing w:val="20"/>
        </w:rPr>
        <w:t>: la información general de matrícula con los tutoriales, las tasas, forma de pago, documentación, etc. se puede consultar en la página web de Grado de la Universitat de València:</w:t>
      </w:r>
    </w:p>
    <w:p w14:paraId="4511CCCB" w14:textId="77777777" w:rsidR="00D952CF" w:rsidRPr="0060159B" w:rsidRDefault="00D952CF" w:rsidP="00D952CF">
      <w:pPr>
        <w:spacing w:after="200" w:line="276" w:lineRule="auto"/>
        <w:ind w:left="720"/>
        <w:contextualSpacing/>
        <w:rPr>
          <w:rFonts w:ascii="EurostileT" w:eastAsia="Calibri" w:hAnsi="EurostileT"/>
          <w:color w:val="1F4E79" w:themeColor="accent1" w:themeShade="80"/>
          <w:spacing w:val="20"/>
          <w:sz w:val="22"/>
          <w:szCs w:val="22"/>
          <w:u w:val="single"/>
          <w:lang w:val="es-ES" w:eastAsia="en-US"/>
        </w:rPr>
      </w:pPr>
      <w:hyperlink r:id="rId10" w:history="1">
        <w:r w:rsidRPr="0060159B">
          <w:rPr>
            <w:rFonts w:ascii="EurostileT" w:eastAsia="Calibri" w:hAnsi="EurostileT"/>
            <w:color w:val="1F4E79" w:themeColor="accent1" w:themeShade="80"/>
            <w:spacing w:val="20"/>
            <w:sz w:val="22"/>
            <w:szCs w:val="22"/>
            <w:u w:val="single"/>
            <w:lang w:val="es-ES" w:eastAsia="en-US"/>
          </w:rPr>
          <w:t>https://links.uv.es/WLiNb8U</w:t>
        </w:r>
      </w:hyperlink>
    </w:p>
    <w:p w14:paraId="56EA579E" w14:textId="77777777" w:rsidR="00D952CF" w:rsidRPr="007610F6" w:rsidRDefault="00D952CF" w:rsidP="00D952CF">
      <w:pPr>
        <w:spacing w:after="200" w:line="276" w:lineRule="auto"/>
        <w:ind w:left="720"/>
        <w:contextualSpacing/>
        <w:jc w:val="both"/>
        <w:rPr>
          <w:rFonts w:ascii="EurostileT" w:eastAsia="Calibri" w:hAnsi="EurostileT"/>
          <w:sz w:val="10"/>
          <w:szCs w:val="10"/>
          <w:lang w:eastAsia="en-US"/>
        </w:rPr>
      </w:pPr>
    </w:p>
    <w:p w14:paraId="77303A5C" w14:textId="77777777" w:rsidR="00D952CF" w:rsidRPr="007610F6" w:rsidRDefault="00D952CF" w:rsidP="00D952CF">
      <w:pPr>
        <w:spacing w:after="200" w:line="276" w:lineRule="auto"/>
        <w:ind w:left="720" w:firstLine="696"/>
        <w:contextualSpacing/>
        <w:rPr>
          <w:rFonts w:ascii="EurostileT" w:eastAsia="Calibri" w:hAnsi="EurostileT"/>
          <w:sz w:val="10"/>
          <w:szCs w:val="10"/>
          <w:lang w:val="es-ES" w:eastAsia="en-US"/>
        </w:rPr>
      </w:pPr>
    </w:p>
    <w:p w14:paraId="103BE631" w14:textId="77777777" w:rsidR="00D952CF" w:rsidRPr="009D7F7E" w:rsidRDefault="00D952CF" w:rsidP="00D952CF">
      <w:pPr>
        <w:numPr>
          <w:ilvl w:val="0"/>
          <w:numId w:val="10"/>
        </w:numPr>
        <w:spacing w:after="200" w:line="276" w:lineRule="auto"/>
        <w:contextualSpacing/>
        <w:jc w:val="both"/>
        <w:rPr>
          <w:rFonts w:ascii="EurostileT" w:eastAsia="Calibri" w:hAnsi="EurostileT"/>
          <w:spacing w:val="20"/>
          <w:sz w:val="22"/>
          <w:szCs w:val="22"/>
          <w:lang w:eastAsia="en-US"/>
        </w:rPr>
      </w:pPr>
      <w:r w:rsidRPr="009D7F7E">
        <w:rPr>
          <w:rFonts w:ascii="EurostileT" w:eastAsia="Calibri" w:hAnsi="EurostileT"/>
          <w:b/>
          <w:spacing w:val="20"/>
          <w:sz w:val="22"/>
          <w:szCs w:val="22"/>
          <w:lang w:eastAsia="en-US"/>
        </w:rPr>
        <w:t>Plazos y procedimientos relacionados con la matrícula</w:t>
      </w:r>
      <w:r>
        <w:rPr>
          <w:rFonts w:ascii="EurostileT" w:eastAsia="Calibri" w:hAnsi="EurostileT"/>
          <w:b/>
          <w:spacing w:val="20"/>
          <w:sz w:val="22"/>
          <w:szCs w:val="22"/>
          <w:lang w:eastAsia="en-US"/>
        </w:rPr>
        <w:t xml:space="preserve"> en la Facultat de Dret</w:t>
      </w:r>
      <w:r w:rsidRPr="009D7F7E">
        <w:rPr>
          <w:rFonts w:ascii="EurostileT" w:eastAsia="Calibri" w:hAnsi="EurostileT"/>
          <w:b/>
          <w:spacing w:val="20"/>
          <w:sz w:val="22"/>
          <w:szCs w:val="22"/>
          <w:lang w:eastAsia="en-US"/>
        </w:rPr>
        <w:t>:</w:t>
      </w:r>
      <w:r w:rsidRPr="009D7F7E">
        <w:rPr>
          <w:rFonts w:ascii="EurostileT" w:eastAsia="Calibri" w:hAnsi="EurostileT"/>
          <w:spacing w:val="20"/>
          <w:sz w:val="22"/>
          <w:szCs w:val="22"/>
          <w:lang w:eastAsia="en-US"/>
        </w:rPr>
        <w:t xml:space="preserve"> se pueden consultar en el siguiente enlace:</w:t>
      </w:r>
    </w:p>
    <w:p w14:paraId="64FAA88F" w14:textId="77777777" w:rsidR="00D952CF" w:rsidRPr="0060159B" w:rsidRDefault="00D952CF" w:rsidP="00D952CF">
      <w:pPr>
        <w:spacing w:after="200" w:line="276" w:lineRule="auto"/>
        <w:ind w:left="720"/>
        <w:contextualSpacing/>
        <w:rPr>
          <w:rFonts w:ascii="EurostileT" w:eastAsia="Calibri" w:hAnsi="EurostileT"/>
          <w:color w:val="1F4E79" w:themeColor="accent1" w:themeShade="80"/>
          <w:spacing w:val="20"/>
          <w:sz w:val="22"/>
          <w:szCs w:val="22"/>
          <w:u w:val="single"/>
          <w:lang w:val="es-ES" w:eastAsia="en-US"/>
        </w:rPr>
      </w:pPr>
      <w:hyperlink r:id="rId11" w:history="1">
        <w:r w:rsidRPr="0060159B">
          <w:rPr>
            <w:rFonts w:ascii="EurostileT" w:eastAsia="Calibri" w:hAnsi="EurostileT"/>
            <w:color w:val="1F4E79" w:themeColor="accent1" w:themeShade="80"/>
            <w:spacing w:val="20"/>
            <w:sz w:val="22"/>
            <w:szCs w:val="22"/>
            <w:u w:val="single"/>
            <w:lang w:val="es-ES" w:eastAsia="en-US"/>
          </w:rPr>
          <w:t>http://links.uv.es/h0HQTPw</w:t>
        </w:r>
      </w:hyperlink>
    </w:p>
    <w:p w14:paraId="1600AF15" w14:textId="77777777" w:rsidR="008B73D2" w:rsidRDefault="008B73D2" w:rsidP="00D665A9">
      <w:pPr>
        <w:spacing w:after="200" w:line="276" w:lineRule="auto"/>
        <w:ind w:left="720"/>
        <w:contextualSpacing/>
        <w:rPr>
          <w:rFonts w:ascii="EurostileT" w:eastAsia="Calibri" w:hAnsi="EurostileT"/>
          <w:color w:val="0000FF"/>
          <w:spacing w:val="20"/>
          <w:sz w:val="22"/>
          <w:szCs w:val="22"/>
          <w:u w:val="single"/>
          <w:lang w:val="es-ES" w:eastAsia="en-US"/>
        </w:rPr>
      </w:pPr>
    </w:p>
    <w:p w14:paraId="1BDDAF6A" w14:textId="35B8CAC0" w:rsidR="00D00280" w:rsidRDefault="00D00280" w:rsidP="00D00280">
      <w:pPr>
        <w:numPr>
          <w:ilvl w:val="0"/>
          <w:numId w:val="10"/>
        </w:numPr>
        <w:spacing w:after="200" w:line="276" w:lineRule="auto"/>
        <w:contextualSpacing/>
        <w:jc w:val="both"/>
        <w:rPr>
          <w:rFonts w:ascii="EurostileT" w:eastAsia="Calibri" w:hAnsi="EurostileT"/>
          <w:bCs/>
          <w:spacing w:val="20"/>
          <w:sz w:val="22"/>
          <w:szCs w:val="22"/>
          <w:lang w:eastAsia="en-US"/>
        </w:rPr>
      </w:pPr>
      <w:r w:rsidRPr="009D7F7E">
        <w:rPr>
          <w:rFonts w:ascii="EurostileT" w:eastAsia="Calibri" w:hAnsi="EurostileT"/>
          <w:b/>
          <w:spacing w:val="30"/>
          <w:sz w:val="22"/>
          <w:szCs w:val="22"/>
          <w:lang w:eastAsia="en-US"/>
        </w:rPr>
        <w:t>Régimen de dedicación:</w:t>
      </w:r>
      <w:r w:rsidRPr="009D7F7E">
        <w:rPr>
          <w:rFonts w:ascii="EurostileT" w:eastAsia="Calibri" w:hAnsi="EurostileT"/>
          <w:bCs/>
          <w:spacing w:val="20"/>
          <w:sz w:val="22"/>
          <w:szCs w:val="22"/>
          <w:lang w:eastAsia="en-US"/>
        </w:rPr>
        <w:t xml:space="preserve"> </w:t>
      </w:r>
      <w:r>
        <w:rPr>
          <w:rFonts w:ascii="EurostileT" w:eastAsia="Calibri" w:hAnsi="EurostileT"/>
          <w:bCs/>
          <w:spacing w:val="20"/>
          <w:sz w:val="22"/>
          <w:szCs w:val="22"/>
          <w:lang w:eastAsia="en-US"/>
        </w:rPr>
        <w:t>los estudios de doble titulación están previstos para su realización “</w:t>
      </w:r>
      <w:r w:rsidRPr="002A6146">
        <w:rPr>
          <w:rFonts w:ascii="EurostileT" w:eastAsia="Calibri" w:hAnsi="EurostileT"/>
          <w:b/>
          <w:spacing w:val="20"/>
          <w:sz w:val="22"/>
          <w:szCs w:val="22"/>
          <w:lang w:eastAsia="en-US"/>
        </w:rPr>
        <w:t>a</w:t>
      </w:r>
      <w:r w:rsidRPr="002A6146">
        <w:rPr>
          <w:rFonts w:ascii="EurostileT" w:eastAsia="Calibri" w:hAnsi="EurostileT"/>
          <w:b/>
          <w:spacing w:val="30"/>
          <w:sz w:val="22"/>
          <w:szCs w:val="22"/>
          <w:lang w:eastAsia="en-US"/>
        </w:rPr>
        <w:t xml:space="preserve"> </w:t>
      </w:r>
      <w:r w:rsidRPr="009D7F7E">
        <w:rPr>
          <w:rFonts w:ascii="EurostileT" w:eastAsia="Calibri" w:hAnsi="EurostileT"/>
          <w:b/>
          <w:spacing w:val="30"/>
          <w:sz w:val="22"/>
          <w:szCs w:val="22"/>
          <w:lang w:eastAsia="en-US"/>
        </w:rPr>
        <w:t>tiempo completo”</w:t>
      </w:r>
      <w:r>
        <w:rPr>
          <w:rFonts w:ascii="EurostileT" w:eastAsia="Calibri" w:hAnsi="EurostileT"/>
          <w:bCs/>
          <w:spacing w:val="20"/>
          <w:sz w:val="22"/>
          <w:szCs w:val="22"/>
          <w:lang w:eastAsia="en-US"/>
        </w:rPr>
        <w:t xml:space="preserve">. Será requisito obligatorio matricular </w:t>
      </w:r>
      <w:r w:rsidR="00DE13B9">
        <w:rPr>
          <w:rFonts w:ascii="EurostileT" w:eastAsia="Calibri" w:hAnsi="EurostileT"/>
          <w:b/>
          <w:spacing w:val="20"/>
          <w:sz w:val="22"/>
          <w:szCs w:val="22"/>
          <w:lang w:eastAsia="en-US"/>
        </w:rPr>
        <w:t>66</w:t>
      </w:r>
      <w:r w:rsidRPr="002A6146">
        <w:rPr>
          <w:rFonts w:ascii="EurostileT" w:eastAsia="Calibri" w:hAnsi="EurostileT"/>
          <w:b/>
          <w:spacing w:val="20"/>
          <w:sz w:val="22"/>
          <w:szCs w:val="22"/>
          <w:lang w:eastAsia="en-US"/>
        </w:rPr>
        <w:t xml:space="preserve"> créditos el primer curso</w:t>
      </w:r>
      <w:r>
        <w:rPr>
          <w:rFonts w:ascii="EurostileT" w:eastAsia="Calibri" w:hAnsi="EurostileT"/>
          <w:bCs/>
          <w:spacing w:val="20"/>
          <w:sz w:val="22"/>
          <w:szCs w:val="22"/>
          <w:lang w:eastAsia="en-US"/>
        </w:rPr>
        <w:t>. A partir del segundo curso se podrá matricular un mínimo de 42 y un máximo de 90 créditos por curso.</w:t>
      </w:r>
    </w:p>
    <w:p w14:paraId="4696D5D1" w14:textId="77777777" w:rsidR="0000490C" w:rsidRDefault="0000490C" w:rsidP="0000490C">
      <w:pPr>
        <w:spacing w:after="200" w:line="276" w:lineRule="auto"/>
        <w:ind w:left="720"/>
        <w:contextualSpacing/>
        <w:rPr>
          <w:rFonts w:ascii="EurostileT" w:eastAsia="Calibri" w:hAnsi="EurostileT"/>
          <w:color w:val="0000FF"/>
          <w:spacing w:val="20"/>
          <w:sz w:val="10"/>
          <w:szCs w:val="10"/>
          <w:u w:val="single"/>
          <w:lang w:val="es-ES" w:eastAsia="en-US"/>
        </w:rPr>
      </w:pPr>
    </w:p>
    <w:p w14:paraId="441976A3" w14:textId="77777777" w:rsidR="00D00280" w:rsidRPr="009D7F7E" w:rsidRDefault="00D00280" w:rsidP="0000490C">
      <w:pPr>
        <w:spacing w:after="200" w:line="276" w:lineRule="auto"/>
        <w:ind w:left="720"/>
        <w:contextualSpacing/>
        <w:rPr>
          <w:rFonts w:ascii="EurostileT" w:eastAsia="Calibri" w:hAnsi="EurostileT"/>
          <w:color w:val="0000FF"/>
          <w:spacing w:val="20"/>
          <w:sz w:val="10"/>
          <w:szCs w:val="10"/>
          <w:u w:val="single"/>
          <w:lang w:val="es-ES" w:eastAsia="en-US"/>
        </w:rPr>
      </w:pPr>
    </w:p>
    <w:p w14:paraId="7EB84A28" w14:textId="2E3E6BE4" w:rsidR="00DE13B9" w:rsidRDefault="00DE13B9" w:rsidP="00DE13B9">
      <w:pPr>
        <w:numPr>
          <w:ilvl w:val="0"/>
          <w:numId w:val="10"/>
        </w:numPr>
        <w:spacing w:after="200" w:line="276" w:lineRule="auto"/>
        <w:contextualSpacing/>
        <w:jc w:val="both"/>
        <w:rPr>
          <w:rFonts w:ascii="EurostileT" w:eastAsia="Calibri" w:hAnsi="EurostileT"/>
          <w:spacing w:val="20"/>
          <w:sz w:val="22"/>
          <w:szCs w:val="22"/>
          <w:lang w:eastAsia="en-US"/>
        </w:rPr>
      </w:pPr>
      <w:r w:rsidRPr="00A62946">
        <w:rPr>
          <w:rFonts w:ascii="EurostileT" w:eastAsia="Calibri" w:hAnsi="EurostileT"/>
          <w:b/>
          <w:spacing w:val="30"/>
          <w:sz w:val="22"/>
          <w:szCs w:val="22"/>
          <w:lang w:eastAsia="en-US"/>
        </w:rPr>
        <w:t>Idioma de docencia por grupos:</w:t>
      </w:r>
      <w:r w:rsidRPr="00A62946">
        <w:rPr>
          <w:rFonts w:ascii="EurostileT" w:eastAsia="Calibri" w:hAnsi="EurostileT"/>
          <w:spacing w:val="20"/>
          <w:sz w:val="22"/>
          <w:szCs w:val="22"/>
          <w:lang w:eastAsia="en-US"/>
        </w:rPr>
        <w:t xml:space="preserve"> </w:t>
      </w:r>
      <w:r>
        <w:rPr>
          <w:rFonts w:ascii="EurostileT" w:eastAsia="Calibri" w:hAnsi="EurostileT"/>
          <w:spacing w:val="20"/>
          <w:sz w:val="22"/>
          <w:szCs w:val="22"/>
          <w:lang w:eastAsia="en-US"/>
        </w:rPr>
        <w:t>En todos los cursos existen dos agrupaciones específicas para estudiantes de este doble grado con la siguiente denominación:</w:t>
      </w:r>
    </w:p>
    <w:p w14:paraId="7F01DE1C" w14:textId="564AAEFB" w:rsidR="00DE13B9" w:rsidRDefault="00DE13B9" w:rsidP="00DE13B9">
      <w:pPr>
        <w:numPr>
          <w:ilvl w:val="1"/>
          <w:numId w:val="10"/>
        </w:numPr>
        <w:spacing w:after="200" w:line="276" w:lineRule="auto"/>
        <w:contextualSpacing/>
        <w:jc w:val="both"/>
        <w:rPr>
          <w:rFonts w:ascii="EurostileT" w:eastAsia="Calibri" w:hAnsi="EurostileT"/>
          <w:spacing w:val="20"/>
          <w:sz w:val="22"/>
          <w:szCs w:val="22"/>
          <w:lang w:eastAsia="en-US"/>
        </w:rPr>
      </w:pPr>
      <w:r>
        <w:rPr>
          <w:rFonts w:ascii="EurostileT" w:eastAsia="Calibri" w:hAnsi="EurostileT"/>
          <w:spacing w:val="20"/>
          <w:sz w:val="22"/>
          <w:szCs w:val="22"/>
          <w:lang w:eastAsia="en-US"/>
        </w:rPr>
        <w:t xml:space="preserve">DC (castellano-mañana) </w:t>
      </w:r>
    </w:p>
    <w:p w14:paraId="05B2C280" w14:textId="106480D5" w:rsidR="00DE13B9" w:rsidRDefault="00DE13B9" w:rsidP="00DE13B9">
      <w:pPr>
        <w:numPr>
          <w:ilvl w:val="1"/>
          <w:numId w:val="10"/>
        </w:numPr>
        <w:spacing w:after="200" w:line="276" w:lineRule="auto"/>
        <w:contextualSpacing/>
        <w:jc w:val="both"/>
        <w:rPr>
          <w:rFonts w:ascii="EurostileT" w:eastAsia="Calibri" w:hAnsi="EurostileT"/>
          <w:spacing w:val="20"/>
          <w:sz w:val="22"/>
          <w:szCs w:val="22"/>
          <w:lang w:eastAsia="en-US"/>
        </w:rPr>
      </w:pPr>
      <w:r>
        <w:rPr>
          <w:rFonts w:ascii="EurostileT" w:eastAsia="Calibri" w:hAnsi="EurostileT"/>
          <w:spacing w:val="20"/>
          <w:sz w:val="22"/>
          <w:szCs w:val="22"/>
          <w:lang w:eastAsia="en-US"/>
        </w:rPr>
        <w:t xml:space="preserve">DV (valenciano-mañana) </w:t>
      </w:r>
    </w:p>
    <w:p w14:paraId="35DC5263" w14:textId="77777777" w:rsidR="00DE13B9" w:rsidRPr="00734DB4" w:rsidRDefault="00DE13B9" w:rsidP="00DE13B9">
      <w:pPr>
        <w:spacing w:line="276" w:lineRule="auto"/>
        <w:ind w:left="709"/>
        <w:jc w:val="both"/>
        <w:rPr>
          <w:rFonts w:ascii="EurostileT" w:eastAsia="Calibri" w:hAnsi="EurostileT"/>
          <w:spacing w:val="20"/>
          <w:sz w:val="8"/>
          <w:szCs w:val="8"/>
          <w:lang w:eastAsia="en-US"/>
        </w:rPr>
      </w:pPr>
    </w:p>
    <w:p w14:paraId="6051680B" w14:textId="77777777" w:rsidR="00DE13B9" w:rsidRDefault="00DE13B9" w:rsidP="00DE13B9">
      <w:pPr>
        <w:pStyle w:val="Prrafodelista"/>
        <w:numPr>
          <w:ilvl w:val="0"/>
          <w:numId w:val="10"/>
        </w:numPr>
        <w:spacing w:after="200" w:line="276" w:lineRule="auto"/>
        <w:jc w:val="both"/>
        <w:rPr>
          <w:rFonts w:ascii="EurostileT" w:eastAsia="Calibri" w:hAnsi="EurostileT"/>
          <w:spacing w:val="20"/>
        </w:rPr>
      </w:pPr>
      <w:r w:rsidRPr="005F45F6">
        <w:rPr>
          <w:rFonts w:ascii="EurostileT" w:eastAsia="Calibri" w:hAnsi="EurostileT" w:cs="Times New Roman"/>
          <w:b/>
          <w:spacing w:val="30"/>
          <w:lang w:val="es-ES_tradnl"/>
        </w:rPr>
        <w:t>Tipología de asignaturas</w:t>
      </w:r>
      <w:r w:rsidRPr="00D665A9">
        <w:rPr>
          <w:rFonts w:ascii="EurostileT" w:eastAsia="Calibri" w:hAnsi="EurostileT"/>
          <w:spacing w:val="20"/>
        </w:rPr>
        <w:t xml:space="preserve">: En este plan de estudios, </w:t>
      </w:r>
      <w:r>
        <w:rPr>
          <w:rFonts w:ascii="EurostileT" w:eastAsia="Calibri" w:hAnsi="EurostileT"/>
          <w:spacing w:val="20"/>
        </w:rPr>
        <w:t xml:space="preserve">todas </w:t>
      </w:r>
      <w:r w:rsidRPr="00D665A9">
        <w:rPr>
          <w:rFonts w:ascii="EurostileT" w:eastAsia="Calibri" w:hAnsi="EurostileT"/>
          <w:spacing w:val="20"/>
        </w:rPr>
        <w:t>las asignaturas</w:t>
      </w:r>
      <w:r>
        <w:rPr>
          <w:rFonts w:ascii="EurostileT" w:eastAsia="Calibri" w:hAnsi="EurostileT"/>
          <w:spacing w:val="20"/>
        </w:rPr>
        <w:t xml:space="preserve"> se imparten en la modalidad teórico-práctica, salvo la asignatura de 2º Técnicas de Análisis Criminal (teoría y laboratorio)</w:t>
      </w:r>
      <w:r w:rsidRPr="00D665A9">
        <w:rPr>
          <w:rFonts w:ascii="EurostileT" w:eastAsia="Calibri" w:hAnsi="EurostileT"/>
          <w:spacing w:val="20"/>
        </w:rPr>
        <w:t xml:space="preserve">. </w:t>
      </w:r>
      <w:r>
        <w:rPr>
          <w:rFonts w:ascii="EurostileT" w:eastAsia="Calibri" w:hAnsi="EurostileT"/>
          <w:spacing w:val="20"/>
        </w:rPr>
        <w:t>En cuanto a su tipología, las asignaturas son:</w:t>
      </w:r>
    </w:p>
    <w:p w14:paraId="2E116429" w14:textId="77777777" w:rsidR="00DE13B9" w:rsidRDefault="00DE13B9" w:rsidP="00DE13B9">
      <w:pPr>
        <w:pStyle w:val="Prrafodelista"/>
        <w:numPr>
          <w:ilvl w:val="1"/>
          <w:numId w:val="10"/>
        </w:numPr>
        <w:spacing w:after="200" w:line="276" w:lineRule="auto"/>
        <w:jc w:val="both"/>
        <w:rPr>
          <w:rFonts w:ascii="EurostileT" w:eastAsia="Calibri" w:hAnsi="EurostileT"/>
          <w:spacing w:val="20"/>
        </w:rPr>
      </w:pPr>
      <w:r>
        <w:rPr>
          <w:rFonts w:ascii="EurostileT" w:eastAsia="Calibri" w:hAnsi="EurostileT"/>
          <w:spacing w:val="20"/>
        </w:rPr>
        <w:t>Obligatorias: 1º (60 cr.*) - 2º (75 cr.) - 3º (72 cr.) - 4º (61,5 cr.) – 5º (40,5 cr.)</w:t>
      </w:r>
    </w:p>
    <w:p w14:paraId="6C3C3D87" w14:textId="77777777" w:rsidR="00DE13B9" w:rsidRDefault="00DE13B9" w:rsidP="00DE13B9">
      <w:pPr>
        <w:pStyle w:val="Prrafodelista"/>
        <w:numPr>
          <w:ilvl w:val="1"/>
          <w:numId w:val="10"/>
        </w:numPr>
        <w:spacing w:after="200" w:line="276" w:lineRule="auto"/>
        <w:jc w:val="both"/>
        <w:rPr>
          <w:rFonts w:ascii="EurostileT" w:eastAsia="Calibri" w:hAnsi="EurostileT"/>
          <w:spacing w:val="20"/>
        </w:rPr>
      </w:pPr>
      <w:r>
        <w:rPr>
          <w:rFonts w:ascii="EurostileT" w:eastAsia="Calibri" w:hAnsi="EurostileT"/>
          <w:spacing w:val="20"/>
        </w:rPr>
        <w:t>Opcionales: 1º (6/9* cr.)</w:t>
      </w:r>
    </w:p>
    <w:p w14:paraId="5E114C91" w14:textId="77777777" w:rsidR="00DE13B9" w:rsidRDefault="00DE13B9" w:rsidP="00DE13B9">
      <w:pPr>
        <w:pStyle w:val="Prrafodelista"/>
        <w:numPr>
          <w:ilvl w:val="1"/>
          <w:numId w:val="10"/>
        </w:numPr>
        <w:spacing w:after="200" w:line="276" w:lineRule="auto"/>
        <w:jc w:val="both"/>
        <w:rPr>
          <w:rFonts w:ascii="EurostileT" w:eastAsia="Calibri" w:hAnsi="EurostileT"/>
          <w:spacing w:val="20"/>
        </w:rPr>
      </w:pPr>
      <w:r>
        <w:rPr>
          <w:rFonts w:ascii="EurostileT" w:eastAsia="Calibri" w:hAnsi="EurostileT"/>
          <w:spacing w:val="20"/>
        </w:rPr>
        <w:lastRenderedPageBreak/>
        <w:t>Optativas: 4º (9 cr.**)</w:t>
      </w:r>
    </w:p>
    <w:p w14:paraId="58B33F80" w14:textId="77777777" w:rsidR="00DE13B9" w:rsidRDefault="00DE13B9" w:rsidP="00DE13B9">
      <w:pPr>
        <w:pStyle w:val="Prrafodelista"/>
        <w:numPr>
          <w:ilvl w:val="1"/>
          <w:numId w:val="10"/>
        </w:numPr>
        <w:spacing w:after="200" w:line="276" w:lineRule="auto"/>
        <w:jc w:val="both"/>
        <w:rPr>
          <w:rFonts w:ascii="EurostileT" w:eastAsia="Calibri" w:hAnsi="EurostileT"/>
          <w:spacing w:val="20"/>
        </w:rPr>
      </w:pPr>
      <w:r>
        <w:rPr>
          <w:rFonts w:ascii="EurostileT" w:eastAsia="Calibri" w:hAnsi="EurostileT"/>
          <w:spacing w:val="20"/>
        </w:rPr>
        <w:t>Prácticas Externas: 5º (15 cr.)</w:t>
      </w:r>
    </w:p>
    <w:p w14:paraId="6F97EFC2" w14:textId="77777777" w:rsidR="00DE13B9" w:rsidRDefault="00DE13B9" w:rsidP="00DE13B9">
      <w:pPr>
        <w:pStyle w:val="Prrafodelista"/>
        <w:numPr>
          <w:ilvl w:val="1"/>
          <w:numId w:val="10"/>
        </w:numPr>
        <w:spacing w:after="200" w:line="276" w:lineRule="auto"/>
        <w:jc w:val="both"/>
        <w:rPr>
          <w:rFonts w:ascii="EurostileT" w:eastAsia="Calibri" w:hAnsi="EurostileT"/>
          <w:spacing w:val="20"/>
        </w:rPr>
      </w:pPr>
      <w:r>
        <w:rPr>
          <w:rFonts w:ascii="EurostileT" w:eastAsia="Calibri" w:hAnsi="EurostileT"/>
          <w:spacing w:val="20"/>
        </w:rPr>
        <w:t>Trabajo Fin de grado Derecho (6 cr.)</w:t>
      </w:r>
    </w:p>
    <w:p w14:paraId="32D5D2A6" w14:textId="77777777" w:rsidR="00DE13B9" w:rsidRDefault="00DE13B9" w:rsidP="00DE13B9">
      <w:pPr>
        <w:pStyle w:val="Prrafodelista"/>
        <w:numPr>
          <w:ilvl w:val="1"/>
          <w:numId w:val="10"/>
        </w:numPr>
        <w:spacing w:after="0" w:line="276" w:lineRule="auto"/>
        <w:ind w:left="1434" w:hanging="357"/>
        <w:jc w:val="both"/>
        <w:rPr>
          <w:rFonts w:ascii="EurostileT" w:eastAsia="Calibri" w:hAnsi="EurostileT"/>
          <w:spacing w:val="20"/>
        </w:rPr>
      </w:pPr>
      <w:r>
        <w:rPr>
          <w:rFonts w:ascii="EurostileT" w:eastAsia="Calibri" w:hAnsi="EurostileT"/>
          <w:spacing w:val="20"/>
        </w:rPr>
        <w:t>Trabajo Fin de grado Criminología. (6 cr.)</w:t>
      </w:r>
    </w:p>
    <w:p w14:paraId="4FFEF6CE" w14:textId="77777777" w:rsidR="00DE13B9" w:rsidRDefault="00DE13B9" w:rsidP="00DE13B9">
      <w:pPr>
        <w:spacing w:after="200" w:line="276" w:lineRule="auto"/>
        <w:ind w:left="708"/>
        <w:jc w:val="both"/>
        <w:rPr>
          <w:rFonts w:ascii="EurostileT" w:eastAsia="Calibri" w:hAnsi="EurostileT"/>
          <w:spacing w:val="20"/>
        </w:rPr>
      </w:pPr>
      <w:r>
        <w:rPr>
          <w:rFonts w:ascii="EurostileT" w:eastAsia="Calibri" w:hAnsi="EurostileT"/>
          <w:spacing w:val="20"/>
        </w:rPr>
        <w:t>*las asignaturas de 1º son obligatorias u opcionales en el programa de doble grado, pero su tipología en grado es Formación Básica.</w:t>
      </w:r>
    </w:p>
    <w:p w14:paraId="2F727797" w14:textId="1DD0E29D" w:rsidR="00D952CF" w:rsidRDefault="00DE13B9" w:rsidP="00D952CF">
      <w:pPr>
        <w:spacing w:after="200" w:line="276" w:lineRule="auto"/>
        <w:ind w:left="720"/>
        <w:contextualSpacing/>
        <w:jc w:val="both"/>
        <w:rPr>
          <w:rFonts w:ascii="EurostileT" w:eastAsia="Calibri" w:hAnsi="EurostileT" w:cstheme="minorBidi"/>
          <w:spacing w:val="20"/>
          <w:sz w:val="22"/>
          <w:szCs w:val="22"/>
          <w:lang w:val="es-ES" w:eastAsia="en-US"/>
        </w:rPr>
      </w:pPr>
      <w:r>
        <w:rPr>
          <w:rFonts w:ascii="EurostileT" w:eastAsia="Calibri" w:hAnsi="EurostileT"/>
          <w:spacing w:val="20"/>
        </w:rPr>
        <w:t xml:space="preserve">** en 4º se debe cursar </w:t>
      </w:r>
      <w:r w:rsidR="00730D07">
        <w:rPr>
          <w:rFonts w:ascii="EurostileT" w:eastAsia="Calibri" w:hAnsi="EurostileT"/>
          <w:spacing w:val="20"/>
        </w:rPr>
        <w:t>necesariamente la asignatura</w:t>
      </w:r>
      <w:r>
        <w:rPr>
          <w:rFonts w:ascii="EurostileT" w:eastAsia="Calibri" w:hAnsi="EurostileT"/>
          <w:spacing w:val="20"/>
        </w:rPr>
        <w:t xml:space="preserve"> </w:t>
      </w:r>
      <w:r w:rsidRPr="00670609">
        <w:rPr>
          <w:rFonts w:ascii="EurostileT" w:eastAsia="Calibri" w:hAnsi="EurostileT"/>
          <w:i/>
          <w:iCs/>
          <w:spacing w:val="20"/>
        </w:rPr>
        <w:t>Investigación Privada: técnicas y deontología profesional</w:t>
      </w:r>
      <w:r>
        <w:rPr>
          <w:rFonts w:ascii="EurostileT" w:eastAsia="Calibri" w:hAnsi="EurostileT"/>
          <w:i/>
          <w:iCs/>
          <w:spacing w:val="20"/>
        </w:rPr>
        <w:t xml:space="preserve"> </w:t>
      </w:r>
      <w:r w:rsidR="00730D07">
        <w:rPr>
          <w:rFonts w:ascii="EurostileT" w:eastAsia="Calibri" w:hAnsi="EurostileT"/>
          <w:spacing w:val="20"/>
        </w:rPr>
        <w:t>(o</w:t>
      </w:r>
      <w:r w:rsidRPr="00670609">
        <w:rPr>
          <w:rFonts w:ascii="EurostileT" w:eastAsia="Calibri" w:hAnsi="EurostileT"/>
          <w:spacing w:val="20"/>
        </w:rPr>
        <w:t>ptativa de Criminología</w:t>
      </w:r>
      <w:r w:rsidR="00730D07">
        <w:rPr>
          <w:rFonts w:ascii="EurostileT" w:eastAsia="Calibri" w:hAnsi="EurostileT"/>
          <w:spacing w:val="20"/>
        </w:rPr>
        <w:t>) y al menos 4,5 créditos más de optatividad del Grado de Criminología</w:t>
      </w:r>
      <w:r w:rsidRPr="00D952CF">
        <w:rPr>
          <w:rFonts w:ascii="EurostileT" w:eastAsia="Calibri" w:hAnsi="EurostileT"/>
          <w:i/>
          <w:iCs/>
          <w:spacing w:val="20"/>
        </w:rPr>
        <w:t>.</w:t>
      </w:r>
      <w:r w:rsidR="00D952CF" w:rsidRPr="00D952CF">
        <w:rPr>
          <w:rFonts w:ascii="EurostileT" w:eastAsia="Calibri" w:hAnsi="EurostileT"/>
          <w:i/>
          <w:iCs/>
          <w:spacing w:val="20"/>
        </w:rPr>
        <w:t xml:space="preserve"> </w:t>
      </w:r>
      <w:r w:rsidR="00D952CF" w:rsidRPr="00D952CF">
        <w:rPr>
          <w:rFonts w:ascii="EurostileT" w:eastAsia="Calibri" w:hAnsi="EurostileT" w:cstheme="minorBidi"/>
          <w:spacing w:val="20"/>
          <w:lang w:val="es-ES" w:eastAsia="en-US"/>
        </w:rPr>
        <w:t xml:space="preserve">También es posible sustituir hasta 6 créditos optativos </w:t>
      </w:r>
      <w:r w:rsidR="00730D07">
        <w:rPr>
          <w:rFonts w:ascii="EurostileT" w:eastAsia="Calibri" w:hAnsi="EurostileT" w:cstheme="minorBidi"/>
          <w:spacing w:val="20"/>
          <w:lang w:val="es-ES" w:eastAsia="en-US"/>
        </w:rPr>
        <w:t xml:space="preserve">(pero nunca la asignatura </w:t>
      </w:r>
      <w:r w:rsidR="00730D07" w:rsidRPr="00730D07">
        <w:rPr>
          <w:rFonts w:ascii="EurostileT" w:eastAsia="Calibri" w:hAnsi="EurostileT" w:cstheme="minorBidi"/>
          <w:i/>
          <w:iCs/>
          <w:spacing w:val="20"/>
          <w:lang w:val="es-ES" w:eastAsia="en-US"/>
        </w:rPr>
        <w:t>Investigación Privada</w:t>
      </w:r>
      <w:r w:rsidR="00730D07">
        <w:rPr>
          <w:rFonts w:ascii="EurostileT" w:eastAsia="Calibri" w:hAnsi="EurostileT" w:cstheme="minorBidi"/>
          <w:spacing w:val="20"/>
          <w:lang w:val="es-ES" w:eastAsia="en-US"/>
        </w:rPr>
        <w:t xml:space="preserve">…) </w:t>
      </w:r>
      <w:r w:rsidR="00D952CF" w:rsidRPr="00D952CF">
        <w:rPr>
          <w:rFonts w:ascii="EurostileT" w:eastAsia="Calibri" w:hAnsi="EurostileT" w:cstheme="minorBidi"/>
          <w:spacing w:val="20"/>
          <w:lang w:val="es-ES" w:eastAsia="en-US"/>
        </w:rPr>
        <w:t>por actividades de participación</w:t>
      </w:r>
      <w:r w:rsidR="00D952CF" w:rsidRPr="00262D78">
        <w:rPr>
          <w:rFonts w:ascii="EurostileT" w:eastAsia="Calibri" w:hAnsi="EurostileT" w:cstheme="minorBidi"/>
          <w:spacing w:val="20"/>
          <w:sz w:val="22"/>
          <w:szCs w:val="22"/>
          <w:lang w:val="es-ES" w:eastAsia="en-US"/>
        </w:rPr>
        <w:t>:</w:t>
      </w:r>
    </w:p>
    <w:p w14:paraId="62CFDF07" w14:textId="77777777" w:rsidR="00D952CF" w:rsidRPr="0060159B" w:rsidRDefault="00D952CF" w:rsidP="00D952CF">
      <w:pPr>
        <w:spacing w:after="200" w:line="276" w:lineRule="auto"/>
        <w:ind w:left="720"/>
        <w:contextualSpacing/>
        <w:rPr>
          <w:rFonts w:ascii="EurostileT" w:eastAsia="Calibri" w:hAnsi="EurostileT"/>
          <w:color w:val="1F4E79" w:themeColor="accent1" w:themeShade="80"/>
          <w:sz w:val="22"/>
          <w:szCs w:val="22"/>
          <w:u w:val="single"/>
          <w:lang w:val="es-ES" w:eastAsia="en-US"/>
        </w:rPr>
      </w:pPr>
      <w:hyperlink r:id="rId12" w:history="1">
        <w:r w:rsidRPr="0060159B">
          <w:rPr>
            <w:rFonts w:ascii="EurostileT" w:eastAsia="Calibri" w:hAnsi="EurostileT"/>
            <w:color w:val="1F4E79" w:themeColor="accent1" w:themeShade="80"/>
            <w:sz w:val="22"/>
            <w:szCs w:val="22"/>
            <w:u w:val="single"/>
            <w:lang w:val="es-ES" w:eastAsia="en-US"/>
          </w:rPr>
          <w:t>https://links.uv.es/Ed9pJVi</w:t>
        </w:r>
      </w:hyperlink>
    </w:p>
    <w:p w14:paraId="0EC37E64" w14:textId="77777777" w:rsidR="00DE13B9" w:rsidRDefault="00DE13B9" w:rsidP="00DE13B9">
      <w:pPr>
        <w:pStyle w:val="Prrafodelista"/>
        <w:numPr>
          <w:ilvl w:val="0"/>
          <w:numId w:val="10"/>
        </w:numPr>
        <w:spacing w:after="0" w:line="276" w:lineRule="auto"/>
        <w:ind w:left="714" w:hanging="357"/>
        <w:jc w:val="both"/>
        <w:rPr>
          <w:rFonts w:ascii="EurostileT" w:eastAsia="Calibri" w:hAnsi="EurostileT"/>
          <w:spacing w:val="20"/>
        </w:rPr>
      </w:pPr>
      <w:r w:rsidRPr="000E1698">
        <w:rPr>
          <w:rFonts w:ascii="EurostileT" w:eastAsia="Calibri" w:hAnsi="EurostileT"/>
          <w:b/>
          <w:bCs/>
          <w:spacing w:val="20"/>
        </w:rPr>
        <w:t>Plan de estudios</w:t>
      </w:r>
      <w:r>
        <w:rPr>
          <w:rFonts w:ascii="EurostileT" w:eastAsia="Calibri" w:hAnsi="EurostileT"/>
          <w:b/>
          <w:bCs/>
          <w:spacing w:val="20"/>
        </w:rPr>
        <w:t xml:space="preserve"> Doble</w:t>
      </w:r>
      <w:r w:rsidRPr="000E1698">
        <w:rPr>
          <w:rFonts w:ascii="EurostileT" w:eastAsia="Calibri" w:hAnsi="EurostileT"/>
          <w:b/>
          <w:bCs/>
          <w:spacing w:val="20"/>
        </w:rPr>
        <w:t xml:space="preserve"> Grado Derecho</w:t>
      </w:r>
      <w:r>
        <w:rPr>
          <w:rFonts w:ascii="EurostileT" w:eastAsia="Calibri" w:hAnsi="EurostileT"/>
          <w:b/>
          <w:bCs/>
          <w:spacing w:val="20"/>
        </w:rPr>
        <w:t xml:space="preserve"> + Criminología</w:t>
      </w:r>
      <w:r>
        <w:rPr>
          <w:rFonts w:ascii="EurostileT" w:eastAsia="Calibri" w:hAnsi="EurostileT"/>
          <w:spacing w:val="20"/>
        </w:rPr>
        <w:t>:</w:t>
      </w:r>
    </w:p>
    <w:p w14:paraId="7CD4743B" w14:textId="77777777" w:rsidR="00DE13B9" w:rsidRPr="0060159B" w:rsidRDefault="00DE13B9" w:rsidP="00DE13B9">
      <w:pPr>
        <w:spacing w:after="200" w:line="276" w:lineRule="auto"/>
        <w:ind w:left="720"/>
        <w:contextualSpacing/>
        <w:rPr>
          <w:rFonts w:ascii="EurostileT" w:eastAsia="Calibri" w:hAnsi="EurostileT"/>
          <w:color w:val="1F4E79" w:themeColor="accent1" w:themeShade="80"/>
          <w:spacing w:val="20"/>
          <w:sz w:val="22"/>
          <w:szCs w:val="22"/>
          <w:u w:val="single"/>
          <w:lang w:val="es-ES" w:eastAsia="en-US"/>
        </w:rPr>
      </w:pPr>
      <w:hyperlink r:id="rId13" w:history="1">
        <w:r w:rsidRPr="0060159B">
          <w:rPr>
            <w:rFonts w:ascii="EurostileT" w:eastAsia="Calibri" w:hAnsi="EurostileT"/>
            <w:color w:val="1F4E79" w:themeColor="accent1" w:themeShade="80"/>
            <w:spacing w:val="20"/>
            <w:sz w:val="22"/>
            <w:szCs w:val="22"/>
            <w:u w:val="single"/>
            <w:lang w:val="es-ES" w:eastAsia="en-US"/>
          </w:rPr>
          <w:t>https://links.uv.es/foLDQD5</w:t>
        </w:r>
      </w:hyperlink>
    </w:p>
    <w:p w14:paraId="7D7BEB39" w14:textId="77777777" w:rsidR="00DE13B9" w:rsidRPr="00D952CF" w:rsidRDefault="00DE13B9" w:rsidP="00DE13B9">
      <w:pPr>
        <w:spacing w:line="276" w:lineRule="auto"/>
        <w:ind w:left="720"/>
        <w:contextualSpacing/>
        <w:rPr>
          <w:rFonts w:ascii="EurostileT" w:eastAsia="Calibri" w:hAnsi="EurostileT"/>
          <w:color w:val="0000FF"/>
          <w:spacing w:val="20"/>
          <w:sz w:val="10"/>
          <w:szCs w:val="10"/>
          <w:u w:val="single"/>
          <w:lang w:val="es-ES" w:eastAsia="en-US"/>
        </w:rPr>
      </w:pPr>
    </w:p>
    <w:p w14:paraId="15FBEA36" w14:textId="77777777" w:rsidR="00DE13B9" w:rsidRPr="00BF03C8" w:rsidRDefault="00DE13B9" w:rsidP="00DE13B9">
      <w:pPr>
        <w:numPr>
          <w:ilvl w:val="0"/>
          <w:numId w:val="10"/>
        </w:numPr>
        <w:spacing w:after="200" w:line="276" w:lineRule="auto"/>
        <w:ind w:left="714" w:hanging="357"/>
        <w:contextualSpacing/>
        <w:jc w:val="both"/>
        <w:rPr>
          <w:rFonts w:ascii="EurostileT" w:eastAsia="Calibri" w:hAnsi="EurostileT"/>
          <w:b/>
          <w:spacing w:val="30"/>
          <w:sz w:val="22"/>
          <w:szCs w:val="22"/>
          <w:lang w:eastAsia="en-US"/>
        </w:rPr>
      </w:pPr>
      <w:r w:rsidRPr="00BF03C8">
        <w:rPr>
          <w:rFonts w:ascii="EurostileT" w:eastAsia="Calibri" w:hAnsi="EurostileT"/>
          <w:b/>
          <w:spacing w:val="30"/>
          <w:sz w:val="22"/>
          <w:szCs w:val="22"/>
          <w:lang w:eastAsia="en-US"/>
        </w:rPr>
        <w:t>M</w:t>
      </w:r>
      <w:r>
        <w:rPr>
          <w:rFonts w:ascii="EurostileT" w:eastAsia="Calibri" w:hAnsi="EurostileT"/>
          <w:b/>
          <w:spacing w:val="30"/>
          <w:sz w:val="22"/>
          <w:szCs w:val="22"/>
          <w:lang w:eastAsia="en-US"/>
        </w:rPr>
        <w:t xml:space="preserve">emoria del Programa Doble Grado Derecho + Criminología: </w:t>
      </w:r>
      <w:r w:rsidRPr="00BF03C8">
        <w:rPr>
          <w:rFonts w:ascii="EurostileT" w:eastAsia="Calibri" w:hAnsi="EurostileT"/>
          <w:bCs/>
          <w:spacing w:val="30"/>
          <w:sz w:val="22"/>
          <w:szCs w:val="22"/>
          <w:lang w:eastAsia="en-US"/>
        </w:rPr>
        <w:t>La</w:t>
      </w:r>
      <w:r>
        <w:rPr>
          <w:rFonts w:ascii="EurostileT" w:eastAsia="Calibri" w:hAnsi="EurostileT"/>
          <w:bCs/>
          <w:spacing w:val="30"/>
          <w:sz w:val="22"/>
          <w:szCs w:val="22"/>
          <w:lang w:eastAsia="en-US"/>
        </w:rPr>
        <w:t xml:space="preserve"> información completa del Programa de Doble Grado donde se recoge la justificación, salidas profesionales, perfil de ingreso, reconocimientos internos de asignaturas, características de las prácticas, Trabajos Fin de Grado, etc… se puede consultar en la Memoria del Programa:</w:t>
      </w:r>
    </w:p>
    <w:p w14:paraId="7C54E0DF" w14:textId="77777777" w:rsidR="00DE13B9" w:rsidRPr="0060159B" w:rsidRDefault="00DE13B9" w:rsidP="00DE13B9">
      <w:pPr>
        <w:spacing w:after="200" w:line="276" w:lineRule="auto"/>
        <w:ind w:left="720"/>
        <w:contextualSpacing/>
        <w:rPr>
          <w:rFonts w:ascii="EurostileT" w:eastAsia="Calibri" w:hAnsi="EurostileT"/>
          <w:color w:val="1F4E79" w:themeColor="accent1" w:themeShade="80"/>
          <w:spacing w:val="20"/>
          <w:sz w:val="22"/>
          <w:szCs w:val="22"/>
          <w:u w:val="single"/>
          <w:lang w:val="es-ES" w:eastAsia="en-US"/>
        </w:rPr>
      </w:pPr>
      <w:hyperlink r:id="rId14" w:history="1">
        <w:r w:rsidRPr="0060159B">
          <w:rPr>
            <w:rFonts w:ascii="EurostileT" w:eastAsia="Calibri" w:hAnsi="EurostileT"/>
            <w:color w:val="1F4E79" w:themeColor="accent1" w:themeShade="80"/>
            <w:spacing w:val="20"/>
            <w:sz w:val="22"/>
            <w:szCs w:val="22"/>
            <w:u w:val="single"/>
            <w:lang w:val="es-ES" w:eastAsia="en-US"/>
          </w:rPr>
          <w:t>https://links.uv.es/YpZewE6</w:t>
        </w:r>
      </w:hyperlink>
      <w:r w:rsidRPr="0060159B">
        <w:rPr>
          <w:rFonts w:ascii="EurostileT" w:eastAsia="Calibri" w:hAnsi="EurostileT"/>
          <w:color w:val="1F4E79" w:themeColor="accent1" w:themeShade="80"/>
          <w:spacing w:val="20"/>
          <w:sz w:val="22"/>
          <w:szCs w:val="22"/>
          <w:u w:val="single"/>
          <w:lang w:val="es-ES" w:eastAsia="en-US"/>
        </w:rPr>
        <w:t xml:space="preserve"> </w:t>
      </w:r>
    </w:p>
    <w:p w14:paraId="30F802C2" w14:textId="03197B1B" w:rsidR="000E1698" w:rsidRPr="00802590" w:rsidRDefault="000E1698" w:rsidP="00802590">
      <w:pPr>
        <w:pStyle w:val="Prrafodelista"/>
        <w:numPr>
          <w:ilvl w:val="0"/>
          <w:numId w:val="10"/>
        </w:numPr>
        <w:spacing w:after="0" w:line="276" w:lineRule="auto"/>
        <w:ind w:left="714" w:hanging="357"/>
        <w:jc w:val="both"/>
        <w:rPr>
          <w:rFonts w:ascii="EurostileT" w:eastAsia="Calibri" w:hAnsi="EurostileT"/>
          <w:b/>
          <w:bCs/>
          <w:spacing w:val="20"/>
        </w:rPr>
      </w:pPr>
      <w:r w:rsidRPr="00802590">
        <w:rPr>
          <w:rFonts w:ascii="EurostileT" w:eastAsia="Calibri" w:hAnsi="EurostileT"/>
          <w:b/>
          <w:bCs/>
          <w:spacing w:val="20"/>
        </w:rPr>
        <w:t xml:space="preserve">Horarios de las agrupaciones: </w:t>
      </w:r>
    </w:p>
    <w:p w14:paraId="17A78909" w14:textId="77777777" w:rsidR="00842DF7" w:rsidRPr="0060159B" w:rsidRDefault="00842DF7" w:rsidP="00842DF7">
      <w:pPr>
        <w:spacing w:after="200" w:line="276" w:lineRule="auto"/>
        <w:ind w:left="720"/>
        <w:contextualSpacing/>
        <w:rPr>
          <w:rFonts w:ascii="EurostileT" w:eastAsia="Calibri" w:hAnsi="EurostileT"/>
          <w:color w:val="1F4E79" w:themeColor="accent1" w:themeShade="80"/>
          <w:spacing w:val="20"/>
          <w:sz w:val="22"/>
          <w:szCs w:val="22"/>
          <w:u w:val="single"/>
          <w:lang w:val="es-ES" w:eastAsia="en-US"/>
        </w:rPr>
      </w:pPr>
      <w:hyperlink r:id="rId15" w:history="1">
        <w:r w:rsidRPr="0060159B">
          <w:rPr>
            <w:rFonts w:ascii="EurostileT" w:eastAsia="Calibri" w:hAnsi="EurostileT"/>
            <w:color w:val="1F4E79" w:themeColor="accent1" w:themeShade="80"/>
            <w:spacing w:val="20"/>
            <w:sz w:val="22"/>
            <w:szCs w:val="22"/>
            <w:u w:val="single"/>
            <w:lang w:val="es-ES" w:eastAsia="en-US"/>
          </w:rPr>
          <w:t>https://links.uv.es/hSvu9OR</w:t>
        </w:r>
      </w:hyperlink>
    </w:p>
    <w:p w14:paraId="7C663DA1" w14:textId="0FB49BFE" w:rsidR="00DA5CE2" w:rsidRPr="00E02FE4" w:rsidRDefault="00C77759" w:rsidP="00DA5CE2">
      <w:pPr>
        <w:pStyle w:val="Prrafodelista"/>
        <w:numPr>
          <w:ilvl w:val="0"/>
          <w:numId w:val="12"/>
        </w:numPr>
        <w:spacing w:after="200" w:line="276" w:lineRule="auto"/>
        <w:jc w:val="both"/>
        <w:rPr>
          <w:rFonts w:ascii="EurostileT" w:eastAsia="Calibri" w:hAnsi="EurostileT" w:cs="Times New Roman"/>
          <w:spacing w:val="20"/>
          <w:lang w:val="es-ES_tradnl"/>
        </w:rPr>
      </w:pPr>
      <w:r w:rsidRPr="00E02FE4">
        <w:rPr>
          <w:rFonts w:ascii="EurostileT" w:eastAsia="Calibri" w:hAnsi="EurostileT" w:cs="Times New Roman"/>
          <w:b/>
          <w:bCs/>
          <w:spacing w:val="20"/>
          <w:lang w:val="es-ES_tradnl"/>
        </w:rPr>
        <w:t xml:space="preserve">IMPORTANTE: </w:t>
      </w:r>
      <w:r w:rsidR="00DA5CE2" w:rsidRPr="00E02FE4">
        <w:rPr>
          <w:rFonts w:ascii="EurostileT" w:eastAsia="Calibri" w:hAnsi="EurostileT" w:cs="Times New Roman"/>
          <w:b/>
          <w:bCs/>
          <w:spacing w:val="20"/>
          <w:lang w:val="es-ES_tradnl"/>
        </w:rPr>
        <w:t>Novedades Matrícula 202</w:t>
      </w:r>
      <w:r w:rsidR="00F42EE4" w:rsidRPr="00E02FE4">
        <w:rPr>
          <w:rFonts w:ascii="EurostileT" w:eastAsia="Calibri" w:hAnsi="EurostileT" w:cs="Times New Roman"/>
          <w:b/>
          <w:bCs/>
          <w:spacing w:val="20"/>
          <w:lang w:val="es-ES_tradnl"/>
        </w:rPr>
        <w:t>5</w:t>
      </w:r>
      <w:r w:rsidR="00DA5CE2" w:rsidRPr="00E02FE4">
        <w:rPr>
          <w:rFonts w:ascii="EurostileT" w:eastAsia="Calibri" w:hAnsi="EurostileT" w:cs="Times New Roman"/>
          <w:b/>
          <w:bCs/>
          <w:spacing w:val="20"/>
          <w:lang w:val="es-ES_tradnl"/>
        </w:rPr>
        <w:t>-2</w:t>
      </w:r>
      <w:r w:rsidR="00F42EE4" w:rsidRPr="00E02FE4">
        <w:rPr>
          <w:rFonts w:ascii="EurostileT" w:eastAsia="Calibri" w:hAnsi="EurostileT" w:cs="Times New Roman"/>
          <w:b/>
          <w:bCs/>
          <w:spacing w:val="20"/>
          <w:lang w:val="es-ES_tradnl"/>
        </w:rPr>
        <w:t>6</w:t>
      </w:r>
      <w:r w:rsidR="00DA5CE2" w:rsidRPr="00E02FE4">
        <w:rPr>
          <w:rFonts w:ascii="EurostileT" w:eastAsia="Calibri" w:hAnsi="EurostileT" w:cs="Times New Roman"/>
          <w:b/>
          <w:bCs/>
          <w:spacing w:val="20"/>
          <w:lang w:val="es-ES_tradnl"/>
        </w:rPr>
        <w:t>:</w:t>
      </w:r>
      <w:r w:rsidR="00DA5CE2" w:rsidRPr="00E02FE4">
        <w:rPr>
          <w:rFonts w:ascii="EurostileT" w:eastAsia="Calibri" w:hAnsi="EurostileT" w:cs="Times New Roman"/>
          <w:spacing w:val="20"/>
          <w:lang w:val="es-ES_tradnl"/>
        </w:rPr>
        <w:t xml:space="preserve"> </w:t>
      </w:r>
    </w:p>
    <w:p w14:paraId="4086B5B8" w14:textId="77777777" w:rsidR="00C52123" w:rsidRPr="00D906B6" w:rsidRDefault="00C52123" w:rsidP="00C52123">
      <w:pPr>
        <w:pStyle w:val="Prrafodelista"/>
        <w:numPr>
          <w:ilvl w:val="1"/>
          <w:numId w:val="12"/>
        </w:numPr>
        <w:spacing w:after="200" w:line="276" w:lineRule="auto"/>
        <w:jc w:val="both"/>
        <w:rPr>
          <w:rFonts w:ascii="EurostileT" w:eastAsia="Calibri" w:hAnsi="EurostileT" w:cs="Times New Roman"/>
          <w:spacing w:val="20"/>
          <w:lang w:val="es-ES_tradnl"/>
        </w:rPr>
      </w:pPr>
      <w:r w:rsidRPr="00D906B6">
        <w:rPr>
          <w:rFonts w:ascii="EurostileT" w:eastAsia="Calibri" w:hAnsi="EurostileT" w:cs="Times New Roman"/>
          <w:spacing w:val="20"/>
          <w:lang w:val="es-ES_tradnl"/>
        </w:rPr>
        <w:t xml:space="preserve">Como norma general, se deben matricular todas las asignaturas pertenecientes al mismo curso </w:t>
      </w:r>
      <w:r w:rsidRPr="00D906B6">
        <w:rPr>
          <w:rFonts w:ascii="EurostileT" w:eastAsia="Calibri" w:hAnsi="EurostileT" w:cs="Times New Roman"/>
          <w:b/>
          <w:bCs/>
          <w:spacing w:val="20"/>
          <w:lang w:val="es-ES_tradnl"/>
        </w:rPr>
        <w:t>dentro de la misma agrupación</w:t>
      </w:r>
      <w:r w:rsidRPr="00D906B6">
        <w:rPr>
          <w:rFonts w:ascii="EurostileT" w:eastAsia="Calibri" w:hAnsi="EurostileT" w:cs="Times New Roman"/>
          <w:spacing w:val="20"/>
          <w:lang w:val="es-ES_tradnl"/>
        </w:rPr>
        <w:t xml:space="preserve"> para garantizar un horario compatible. Solamente se pueden matricular asignaturas fuera de agrupación cuando se trate de asignaturas matriculadas por segunda vez o sucesiva (asignaturas repetidas).</w:t>
      </w:r>
    </w:p>
    <w:p w14:paraId="0AF630AF" w14:textId="77777777" w:rsidR="00C52123" w:rsidRPr="00D906B6" w:rsidRDefault="00C52123" w:rsidP="00C52123">
      <w:pPr>
        <w:pStyle w:val="Prrafodelista"/>
        <w:numPr>
          <w:ilvl w:val="1"/>
          <w:numId w:val="12"/>
        </w:numPr>
        <w:spacing w:after="200" w:line="276" w:lineRule="auto"/>
        <w:jc w:val="both"/>
        <w:rPr>
          <w:rFonts w:ascii="EurostileT" w:eastAsia="Calibri" w:hAnsi="EurostileT" w:cs="Times New Roman"/>
          <w:spacing w:val="20"/>
          <w:lang w:val="es-ES_tradnl"/>
        </w:rPr>
      </w:pPr>
      <w:r w:rsidRPr="00D906B6">
        <w:rPr>
          <w:rFonts w:ascii="EurostileT" w:eastAsia="Calibri" w:hAnsi="EurostileT" w:cs="Times New Roman"/>
          <w:spacing w:val="20"/>
          <w:lang w:val="es-ES_tradnl"/>
        </w:rPr>
        <w:t xml:space="preserve">La </w:t>
      </w:r>
      <w:r w:rsidRPr="00E02FE4">
        <w:rPr>
          <w:rFonts w:ascii="EurostileT" w:eastAsia="Calibri" w:hAnsi="EurostileT" w:cs="Times New Roman"/>
          <w:spacing w:val="20"/>
          <w:lang w:val="es-ES_tradnl"/>
        </w:rPr>
        <w:t>aplicación</w:t>
      </w:r>
      <w:r w:rsidRPr="00D906B6">
        <w:rPr>
          <w:rFonts w:ascii="EurostileT" w:eastAsia="Calibri" w:hAnsi="EurostileT" w:cs="Times New Roman"/>
          <w:spacing w:val="20"/>
          <w:lang w:val="es-ES_tradnl"/>
        </w:rPr>
        <w:t xml:space="preserve"> ofrece una visión simultánea del horario elaborado a partir de las asignaturas matriculadas. Antes de finalizar la matrícula se debe </w:t>
      </w:r>
      <w:r w:rsidRPr="00D906B6">
        <w:rPr>
          <w:rFonts w:ascii="EurostileT" w:eastAsia="Calibri" w:hAnsi="EurostileT" w:cs="Times New Roman"/>
          <w:b/>
          <w:bCs/>
          <w:spacing w:val="20"/>
          <w:lang w:val="es-ES_tradnl"/>
        </w:rPr>
        <w:t>comprobar la compatibilidad horaria entre todas las asignaturas matriculadas</w:t>
      </w:r>
      <w:r w:rsidRPr="00D906B6">
        <w:rPr>
          <w:rFonts w:ascii="EurostileT" w:eastAsia="Calibri" w:hAnsi="EurostileT" w:cs="Times New Roman"/>
          <w:spacing w:val="20"/>
          <w:lang w:val="es-ES_tradnl"/>
        </w:rPr>
        <w:t>.</w:t>
      </w:r>
    </w:p>
    <w:p w14:paraId="21B65F13" w14:textId="77777777" w:rsidR="00C52123" w:rsidRPr="00BD7BDB" w:rsidRDefault="00C52123" w:rsidP="00C52123">
      <w:pPr>
        <w:spacing w:after="200" w:line="276" w:lineRule="auto"/>
        <w:jc w:val="both"/>
        <w:rPr>
          <w:rFonts w:ascii="EurostileT" w:eastAsia="Calibri" w:hAnsi="EurostileT"/>
          <w:spacing w:val="20"/>
        </w:rPr>
      </w:pPr>
    </w:p>
    <w:p w14:paraId="6C6A29E6" w14:textId="77777777" w:rsidR="00C52123" w:rsidRDefault="00C52123" w:rsidP="00C52123">
      <w:pPr>
        <w:pStyle w:val="Prrafodelista"/>
        <w:keepNext/>
        <w:keepLines/>
        <w:numPr>
          <w:ilvl w:val="1"/>
          <w:numId w:val="12"/>
        </w:numPr>
        <w:spacing w:after="0" w:line="276" w:lineRule="auto"/>
        <w:ind w:left="1434" w:hanging="357"/>
        <w:jc w:val="both"/>
        <w:rPr>
          <w:rFonts w:ascii="EurostileT" w:eastAsia="Calibri" w:hAnsi="EurostileT" w:cs="Times New Roman"/>
          <w:spacing w:val="20"/>
          <w:lang w:val="es-ES_tradnl"/>
        </w:rPr>
      </w:pPr>
      <w:r w:rsidRPr="007C633A">
        <w:rPr>
          <w:rFonts w:ascii="EurostileT" w:eastAsia="Calibri" w:hAnsi="EurostileT" w:cs="Times New Roman"/>
          <w:b/>
          <w:bCs/>
          <w:spacing w:val="20"/>
          <w:lang w:val="es-ES_tradnl"/>
        </w:rPr>
        <w:t>Vídeo explicativo</w:t>
      </w:r>
      <w:r>
        <w:rPr>
          <w:rFonts w:ascii="EurostileT" w:eastAsia="Calibri" w:hAnsi="EurostileT" w:cs="Times New Roman"/>
          <w:spacing w:val="20"/>
          <w:lang w:val="es-ES_tradnl"/>
        </w:rPr>
        <w:t xml:space="preserve"> 2as Matrículas:</w:t>
      </w:r>
    </w:p>
    <w:p w14:paraId="3FD66021" w14:textId="77777777" w:rsidR="00C52123" w:rsidRPr="00286B1E" w:rsidRDefault="00C52123" w:rsidP="00C52123">
      <w:pPr>
        <w:keepNext/>
        <w:keepLines/>
        <w:spacing w:after="200" w:line="276" w:lineRule="auto"/>
        <w:ind w:left="720" w:firstLine="696"/>
        <w:contextualSpacing/>
        <w:rPr>
          <w:rFonts w:ascii="EurostileT" w:eastAsia="Calibri" w:hAnsi="EurostileT"/>
          <w:color w:val="1F4E79" w:themeColor="accent1" w:themeShade="80"/>
          <w:spacing w:val="20"/>
          <w:sz w:val="22"/>
          <w:szCs w:val="22"/>
          <w:lang w:val="es-ES" w:eastAsia="en-US"/>
        </w:rPr>
      </w:pPr>
      <w:hyperlink r:id="rId16" w:history="1">
        <w:r w:rsidRPr="00286B1E">
          <w:rPr>
            <w:rStyle w:val="Hipervnculo"/>
            <w:rFonts w:ascii="EurostileT" w:eastAsia="Calibri" w:hAnsi="EurostileT"/>
            <w:color w:val="1F4E79" w:themeColor="accent1" w:themeShade="80"/>
            <w:spacing w:val="20"/>
            <w:sz w:val="22"/>
            <w:szCs w:val="22"/>
            <w:lang w:val="es-ES" w:eastAsia="en-US"/>
          </w:rPr>
          <w:t>https://links.uv.es/P0d8lI0</w:t>
        </w:r>
      </w:hyperlink>
    </w:p>
    <w:p w14:paraId="1E32AA55" w14:textId="77777777" w:rsidR="00C52123" w:rsidRDefault="00C52123" w:rsidP="00C52123">
      <w:pPr>
        <w:pStyle w:val="Prrafodelista"/>
        <w:numPr>
          <w:ilvl w:val="1"/>
          <w:numId w:val="12"/>
        </w:numPr>
        <w:spacing w:after="0" w:line="276" w:lineRule="auto"/>
        <w:ind w:left="1434" w:hanging="357"/>
        <w:jc w:val="both"/>
        <w:rPr>
          <w:rFonts w:ascii="EurostileT" w:eastAsia="Calibri" w:hAnsi="EurostileT" w:cs="Times New Roman"/>
          <w:spacing w:val="20"/>
          <w:lang w:val="es-ES_tradnl"/>
        </w:rPr>
      </w:pPr>
      <w:r>
        <w:rPr>
          <w:rFonts w:ascii="EurostileT" w:eastAsia="Calibri" w:hAnsi="EurostileT" w:cs="Times New Roman"/>
          <w:spacing w:val="20"/>
          <w:lang w:val="es-ES_tradnl"/>
        </w:rPr>
        <w:t xml:space="preserve">Enlace de </w:t>
      </w:r>
      <w:r w:rsidRPr="007C633A">
        <w:rPr>
          <w:rFonts w:ascii="EurostileT" w:eastAsia="Calibri" w:hAnsi="EurostileT" w:cs="Times New Roman"/>
          <w:b/>
          <w:bCs/>
          <w:spacing w:val="20"/>
          <w:lang w:val="es-ES_tradnl"/>
        </w:rPr>
        <w:t>acceso a la automatrícula</w:t>
      </w:r>
      <w:r>
        <w:rPr>
          <w:rFonts w:ascii="EurostileT" w:eastAsia="Calibri" w:hAnsi="EurostileT" w:cs="Times New Roman"/>
          <w:spacing w:val="20"/>
          <w:lang w:val="es-ES_tradnl"/>
        </w:rPr>
        <w:t>:</w:t>
      </w:r>
    </w:p>
    <w:p w14:paraId="18BD3847" w14:textId="77777777" w:rsidR="00C52123" w:rsidRPr="00286B1E" w:rsidRDefault="00C52123" w:rsidP="00C52123">
      <w:pPr>
        <w:spacing w:after="200" w:line="276" w:lineRule="auto"/>
        <w:ind w:left="720" w:firstLine="696"/>
        <w:contextualSpacing/>
        <w:rPr>
          <w:rStyle w:val="Hipervnculo"/>
          <w:rFonts w:ascii="EurostileT" w:eastAsia="Calibri" w:hAnsi="EurostileT"/>
          <w:color w:val="1F4E79" w:themeColor="accent1" w:themeShade="80"/>
          <w:spacing w:val="20"/>
          <w:sz w:val="22"/>
          <w:szCs w:val="22"/>
          <w:lang w:val="es-ES" w:eastAsia="en-US"/>
        </w:rPr>
      </w:pPr>
      <w:hyperlink r:id="rId17" w:history="1">
        <w:r w:rsidRPr="00286B1E">
          <w:rPr>
            <w:rStyle w:val="Hipervnculo"/>
            <w:rFonts w:ascii="EurostileT" w:eastAsia="Calibri" w:hAnsi="EurostileT"/>
            <w:color w:val="1F4E79" w:themeColor="accent1" w:themeShade="80"/>
            <w:spacing w:val="20"/>
            <w:sz w:val="22"/>
            <w:szCs w:val="22"/>
            <w:lang w:val="es-ES" w:eastAsia="en-US"/>
          </w:rPr>
          <w:t>https://links.uv.es/OvFa0oD</w:t>
        </w:r>
      </w:hyperlink>
    </w:p>
    <w:p w14:paraId="0E53B2E7" w14:textId="5E9E0D6E" w:rsidR="00E02FE4" w:rsidRPr="00F662AF" w:rsidRDefault="00E02FE4" w:rsidP="00E02FE4">
      <w:pPr>
        <w:pStyle w:val="Prrafodelista"/>
        <w:numPr>
          <w:ilvl w:val="1"/>
          <w:numId w:val="12"/>
        </w:numPr>
        <w:spacing w:after="120" w:line="276" w:lineRule="auto"/>
        <w:ind w:left="1434" w:hanging="357"/>
        <w:jc w:val="both"/>
        <w:rPr>
          <w:rFonts w:ascii="EurostileT" w:eastAsia="Calibri" w:hAnsi="EurostileT" w:cs="Times New Roman"/>
          <w:spacing w:val="20"/>
          <w:lang w:val="es-ES_tradnl"/>
        </w:rPr>
      </w:pPr>
      <w:r w:rsidRPr="00F662AF">
        <w:rPr>
          <w:rFonts w:ascii="EurostileT" w:eastAsia="Calibri" w:hAnsi="EurostileT" w:cs="Times New Roman"/>
          <w:spacing w:val="20"/>
          <w:lang w:val="es-ES_tradnl"/>
        </w:rPr>
        <w:lastRenderedPageBreak/>
        <w:t xml:space="preserve">La aplicación de automatrícula permanecerá abierta </w:t>
      </w:r>
      <w:r w:rsidRPr="00F662AF">
        <w:rPr>
          <w:rFonts w:ascii="EurostileT" w:eastAsia="Calibri" w:hAnsi="EurostileT" w:cs="Times New Roman"/>
          <w:b/>
          <w:bCs/>
          <w:spacing w:val="20"/>
          <w:lang w:val="es-ES_tradnl"/>
        </w:rPr>
        <w:t>desde</w:t>
      </w:r>
      <w:r w:rsidRPr="00F662AF">
        <w:rPr>
          <w:rFonts w:ascii="EurostileT" w:eastAsia="Calibri" w:hAnsi="EurostileT" w:cs="Times New Roman"/>
          <w:spacing w:val="20"/>
          <w:lang w:val="es-ES_tradnl"/>
        </w:rPr>
        <w:t xml:space="preserve"> el momento de la cita </w:t>
      </w:r>
      <w:r w:rsidRPr="00F662AF">
        <w:rPr>
          <w:rFonts w:ascii="EurostileT" w:eastAsia="Calibri" w:hAnsi="EurostileT" w:cs="Times New Roman"/>
          <w:b/>
          <w:bCs/>
          <w:spacing w:val="20"/>
          <w:lang w:val="es-ES_tradnl"/>
        </w:rPr>
        <w:t xml:space="preserve">hasta el día 1 de agosto. y del 1 al </w:t>
      </w:r>
      <w:r w:rsidR="00276AE7">
        <w:rPr>
          <w:rFonts w:ascii="EurostileT" w:eastAsia="Calibri" w:hAnsi="EurostileT" w:cs="Times New Roman"/>
          <w:b/>
          <w:bCs/>
          <w:spacing w:val="20"/>
          <w:lang w:val="es-ES_tradnl"/>
        </w:rPr>
        <w:t>5</w:t>
      </w:r>
      <w:r w:rsidRPr="00F662AF">
        <w:rPr>
          <w:rFonts w:ascii="EurostileT" w:eastAsia="Calibri" w:hAnsi="EurostileT" w:cs="Times New Roman"/>
          <w:b/>
          <w:bCs/>
          <w:spacing w:val="20"/>
          <w:lang w:val="es-ES_tradnl"/>
        </w:rPr>
        <w:t xml:space="preserve"> de septiembre</w:t>
      </w:r>
      <w:r w:rsidRPr="00F662AF">
        <w:rPr>
          <w:rFonts w:ascii="EurostileT" w:eastAsia="Calibri" w:hAnsi="EurostileT" w:cs="Times New Roman"/>
          <w:spacing w:val="20"/>
          <w:lang w:val="es-ES_tradnl"/>
        </w:rPr>
        <w:t>. Durante este período se podrá acceder a la aplicación para realizar modificaciones en la matrícula.</w:t>
      </w:r>
    </w:p>
    <w:p w14:paraId="3C030AC1" w14:textId="77777777" w:rsidR="00E02FE4" w:rsidRPr="00F662AF" w:rsidRDefault="00E02FE4" w:rsidP="00E02FE4">
      <w:pPr>
        <w:numPr>
          <w:ilvl w:val="0"/>
          <w:numId w:val="10"/>
        </w:numPr>
        <w:spacing w:after="200" w:line="276" w:lineRule="auto"/>
        <w:contextualSpacing/>
        <w:jc w:val="both"/>
        <w:rPr>
          <w:rFonts w:ascii="EurostileT" w:eastAsia="Calibri" w:hAnsi="EurostileT"/>
          <w:spacing w:val="20"/>
          <w:sz w:val="22"/>
          <w:szCs w:val="22"/>
          <w:lang w:eastAsia="en-US"/>
        </w:rPr>
      </w:pPr>
      <w:r w:rsidRPr="00F662AF">
        <w:rPr>
          <w:rFonts w:ascii="EurostileT" w:eastAsia="Calibri" w:hAnsi="EurostileT"/>
          <w:b/>
          <w:spacing w:val="20"/>
          <w:sz w:val="22"/>
          <w:szCs w:val="22"/>
          <w:lang w:eastAsia="en-US"/>
        </w:rPr>
        <w:t>Modificación de matrícula / Cambio de grupo:</w:t>
      </w:r>
      <w:r w:rsidRPr="00F662AF">
        <w:rPr>
          <w:rFonts w:ascii="EurostileT" w:eastAsia="Calibri" w:hAnsi="EurostileT"/>
          <w:spacing w:val="20"/>
          <w:sz w:val="22"/>
          <w:szCs w:val="22"/>
          <w:lang w:eastAsia="en-US"/>
        </w:rPr>
        <w:t xml:space="preserve"> </w:t>
      </w:r>
      <w:bookmarkStart w:id="0" w:name="_Hlk201926036"/>
      <w:r w:rsidRPr="00F662AF">
        <w:rPr>
          <w:rFonts w:ascii="EurostileT" w:eastAsia="Calibri" w:hAnsi="EurostileT"/>
          <w:spacing w:val="20"/>
          <w:sz w:val="22"/>
          <w:szCs w:val="22"/>
          <w:lang w:eastAsia="en-US"/>
        </w:rPr>
        <w:t>Se permiten modificaciones por:</w:t>
      </w:r>
    </w:p>
    <w:bookmarkEnd w:id="0"/>
    <w:p w14:paraId="5BC068DA" w14:textId="77777777" w:rsidR="00E02FE4" w:rsidRPr="00F662AF" w:rsidRDefault="00E02FE4" w:rsidP="00E02FE4">
      <w:pPr>
        <w:numPr>
          <w:ilvl w:val="1"/>
          <w:numId w:val="10"/>
        </w:numPr>
        <w:spacing w:line="276" w:lineRule="auto"/>
        <w:ind w:left="1434" w:hanging="357"/>
        <w:contextualSpacing/>
        <w:jc w:val="both"/>
        <w:rPr>
          <w:rFonts w:ascii="EurostileT" w:eastAsia="Calibri" w:hAnsi="EurostileT"/>
          <w:spacing w:val="20"/>
          <w:sz w:val="22"/>
          <w:szCs w:val="22"/>
          <w:lang w:eastAsia="en-US"/>
        </w:rPr>
      </w:pPr>
      <w:r w:rsidRPr="00F662AF">
        <w:rPr>
          <w:rFonts w:ascii="EurostileT" w:eastAsia="Calibri" w:hAnsi="EurostileT"/>
          <w:spacing w:val="20"/>
          <w:sz w:val="22"/>
          <w:szCs w:val="22"/>
          <w:lang w:eastAsia="en-US"/>
        </w:rPr>
        <w:t xml:space="preserve">Causa </w:t>
      </w:r>
      <w:r w:rsidRPr="00F662AF">
        <w:rPr>
          <w:rFonts w:ascii="EurostileT" w:eastAsia="Calibri" w:hAnsi="EurostileT"/>
          <w:b/>
          <w:bCs/>
          <w:spacing w:val="20"/>
          <w:sz w:val="22"/>
          <w:szCs w:val="22"/>
          <w:lang w:eastAsia="en-US"/>
        </w:rPr>
        <w:t>justificada</w:t>
      </w:r>
      <w:r w:rsidRPr="00F662AF">
        <w:rPr>
          <w:rFonts w:ascii="EurostileT" w:eastAsia="Calibri" w:hAnsi="EurostileT"/>
          <w:spacing w:val="20"/>
          <w:sz w:val="22"/>
          <w:szCs w:val="22"/>
          <w:lang w:eastAsia="en-US"/>
        </w:rPr>
        <w:t xml:space="preserve"> acreditada (coincidencia con actividad laboral, discapacidad, estudios de conservatorio…). </w:t>
      </w:r>
    </w:p>
    <w:p w14:paraId="7F834BC2" w14:textId="7C33DF5D" w:rsidR="00E02FE4" w:rsidRPr="00721960" w:rsidRDefault="00E02FE4" w:rsidP="00E02FE4">
      <w:pPr>
        <w:pStyle w:val="Prrafodelista"/>
        <w:numPr>
          <w:ilvl w:val="1"/>
          <w:numId w:val="10"/>
        </w:numPr>
        <w:rPr>
          <w:rFonts w:ascii="EurostileT" w:eastAsia="Calibri" w:hAnsi="EurostileT" w:cs="Times New Roman"/>
          <w:spacing w:val="20"/>
          <w:lang w:val="es-ES_tradnl"/>
        </w:rPr>
      </w:pPr>
      <w:r w:rsidRPr="00F662AF">
        <w:rPr>
          <w:rFonts w:ascii="EurostileT" w:eastAsia="Calibri" w:hAnsi="EurostileT"/>
          <w:spacing w:val="20"/>
        </w:rPr>
        <w:t xml:space="preserve">Modificación de matrícula por </w:t>
      </w:r>
      <w:r w:rsidRPr="00F662AF">
        <w:rPr>
          <w:rFonts w:ascii="EurostileT" w:eastAsia="Calibri" w:hAnsi="EurostileT"/>
          <w:b/>
          <w:bCs/>
          <w:spacing w:val="20"/>
        </w:rPr>
        <w:t>otras causas (AUTOGESIONADO POR EL ESTUDIANTE)</w:t>
      </w:r>
      <w:r w:rsidRPr="00F662AF">
        <w:rPr>
          <w:rFonts w:ascii="EurostileT" w:eastAsia="Calibri" w:hAnsi="EurostileT"/>
          <w:spacing w:val="20"/>
        </w:rPr>
        <w:t>,</w:t>
      </w:r>
      <w:r w:rsidRPr="00F662AF">
        <w:rPr>
          <w:rFonts w:ascii="EurostileT" w:eastAsia="Calibri" w:hAnsi="EurostileT"/>
          <w:b/>
          <w:bCs/>
          <w:spacing w:val="20"/>
        </w:rPr>
        <w:t xml:space="preserve"> el 1 de agosto y desde el 1 al </w:t>
      </w:r>
      <w:r w:rsidR="00276AE7">
        <w:rPr>
          <w:rFonts w:ascii="EurostileT" w:eastAsia="Calibri" w:hAnsi="EurostileT"/>
          <w:b/>
          <w:bCs/>
          <w:spacing w:val="20"/>
        </w:rPr>
        <w:t>5</w:t>
      </w:r>
      <w:r w:rsidRPr="00F662AF">
        <w:rPr>
          <w:rFonts w:ascii="EurostileT" w:eastAsia="Calibri" w:hAnsi="EurostileT"/>
          <w:b/>
          <w:bCs/>
          <w:spacing w:val="20"/>
        </w:rPr>
        <w:t xml:space="preserve"> de septiembre</w:t>
      </w:r>
      <w:r w:rsidRPr="00F662AF">
        <w:rPr>
          <w:rFonts w:ascii="EurostileT" w:eastAsia="Calibri" w:hAnsi="EurostileT"/>
          <w:spacing w:val="20"/>
        </w:rPr>
        <w:t xml:space="preserve">, </w:t>
      </w:r>
    </w:p>
    <w:p w14:paraId="0237E1EE" w14:textId="716FAFDA" w:rsidR="00721960" w:rsidRPr="00721960" w:rsidRDefault="00721960" w:rsidP="00721960">
      <w:pPr>
        <w:spacing w:line="276" w:lineRule="auto"/>
        <w:ind w:left="720" w:firstLine="696"/>
        <w:contextualSpacing/>
        <w:rPr>
          <w:rStyle w:val="Hipervnculo"/>
          <w:rFonts w:eastAsia="Calibri"/>
          <w:color w:val="1F4E79" w:themeColor="accent1" w:themeShade="80"/>
          <w:lang w:val="es-ES" w:eastAsia="en-US"/>
        </w:rPr>
      </w:pPr>
      <w:hyperlink r:id="rId18" w:history="1">
        <w:r w:rsidRPr="00721960">
          <w:rPr>
            <w:rStyle w:val="Hipervnculo"/>
            <w:rFonts w:ascii="EurostileT" w:eastAsia="Calibri" w:hAnsi="EurostileT"/>
            <w:color w:val="1F4E79" w:themeColor="accent1" w:themeShade="80"/>
            <w:spacing w:val="20"/>
            <w:sz w:val="22"/>
            <w:szCs w:val="22"/>
            <w:lang w:val="es-ES" w:eastAsia="en-US"/>
          </w:rPr>
          <w:t>https://links.uv.es/0aXJt3g</w:t>
        </w:r>
      </w:hyperlink>
    </w:p>
    <w:p w14:paraId="2E3D9EE8" w14:textId="77777777" w:rsidR="00721960" w:rsidRPr="00721960" w:rsidRDefault="00721960" w:rsidP="00721960">
      <w:pPr>
        <w:ind w:left="1080"/>
        <w:rPr>
          <w:rFonts w:ascii="EurostileT" w:eastAsia="Calibri" w:hAnsi="EurostileT"/>
          <w:spacing w:val="20"/>
        </w:rPr>
      </w:pPr>
    </w:p>
    <w:p w14:paraId="27FD0AA6" w14:textId="77777777" w:rsidR="009D09AF" w:rsidRPr="009D09AF" w:rsidRDefault="009D09AF" w:rsidP="009D09AF">
      <w:pPr>
        <w:numPr>
          <w:ilvl w:val="0"/>
          <w:numId w:val="10"/>
        </w:numPr>
        <w:spacing w:after="200" w:line="276" w:lineRule="auto"/>
        <w:contextualSpacing/>
        <w:jc w:val="both"/>
        <w:rPr>
          <w:rFonts w:ascii="EurostileT" w:eastAsia="Calibri" w:hAnsi="EurostileT"/>
          <w:spacing w:val="20"/>
          <w:sz w:val="22"/>
          <w:szCs w:val="22"/>
          <w:lang w:eastAsia="en-US"/>
        </w:rPr>
      </w:pPr>
      <w:r>
        <w:rPr>
          <w:rFonts w:ascii="EurostileT" w:eastAsia="Calibri" w:hAnsi="EurostileT"/>
          <w:b/>
          <w:spacing w:val="20"/>
          <w:sz w:val="22"/>
          <w:szCs w:val="22"/>
          <w:lang w:eastAsia="en-US"/>
        </w:rPr>
        <w:t>Prácticas Externas</w:t>
      </w:r>
    </w:p>
    <w:p w14:paraId="68BCD0EB" w14:textId="7345F15F" w:rsidR="009D09AF" w:rsidRDefault="00842DF7" w:rsidP="009D09AF">
      <w:pPr>
        <w:numPr>
          <w:ilvl w:val="1"/>
          <w:numId w:val="10"/>
        </w:numPr>
        <w:spacing w:after="200" w:line="276" w:lineRule="auto"/>
        <w:contextualSpacing/>
        <w:jc w:val="both"/>
        <w:rPr>
          <w:rFonts w:ascii="EurostileT" w:eastAsia="Calibri" w:hAnsi="EurostileT"/>
          <w:spacing w:val="20"/>
          <w:sz w:val="22"/>
          <w:szCs w:val="22"/>
          <w:lang w:eastAsia="en-US"/>
        </w:rPr>
      </w:pPr>
      <w:r>
        <w:rPr>
          <w:rFonts w:ascii="EurostileT" w:eastAsia="Calibri" w:hAnsi="EurostileT"/>
          <w:spacing w:val="20"/>
          <w:sz w:val="22"/>
          <w:szCs w:val="22"/>
          <w:lang w:eastAsia="en-US"/>
        </w:rPr>
        <w:t xml:space="preserve">El estudiante cursará la asignatura 35095 Prácticas Externas del Grado en Criminología (15 cr.), no </w:t>
      </w:r>
      <w:r w:rsidR="00145574">
        <w:rPr>
          <w:rFonts w:ascii="EurostileT" w:eastAsia="Calibri" w:hAnsi="EurostileT"/>
          <w:spacing w:val="20"/>
          <w:sz w:val="22"/>
          <w:szCs w:val="22"/>
          <w:lang w:eastAsia="en-US"/>
        </w:rPr>
        <w:t>obstante,</w:t>
      </w:r>
      <w:r>
        <w:rPr>
          <w:rFonts w:ascii="EurostileT" w:eastAsia="Calibri" w:hAnsi="EurostileT"/>
          <w:spacing w:val="20"/>
          <w:sz w:val="22"/>
          <w:szCs w:val="22"/>
          <w:lang w:eastAsia="en-US"/>
        </w:rPr>
        <w:t xml:space="preserve"> podrá realizar las prácticas con contenido predominantemente jurídico o criminológico.</w:t>
      </w:r>
    </w:p>
    <w:p w14:paraId="0ECBE510" w14:textId="5E19DAD2" w:rsidR="00503946" w:rsidRPr="00145574" w:rsidRDefault="009D09AF" w:rsidP="006648A6">
      <w:pPr>
        <w:numPr>
          <w:ilvl w:val="1"/>
          <w:numId w:val="10"/>
        </w:numPr>
        <w:spacing w:after="200" w:line="276" w:lineRule="auto"/>
        <w:contextualSpacing/>
        <w:jc w:val="both"/>
        <w:rPr>
          <w:rFonts w:ascii="EurostileT" w:eastAsia="Calibri" w:hAnsi="EurostileT"/>
          <w:spacing w:val="20"/>
          <w:sz w:val="22"/>
          <w:szCs w:val="22"/>
          <w:lang w:eastAsia="en-US"/>
        </w:rPr>
      </w:pPr>
      <w:r w:rsidRPr="00145574">
        <w:rPr>
          <w:rFonts w:ascii="EurostileT" w:eastAsia="Calibri" w:hAnsi="EurostileT"/>
          <w:spacing w:val="20"/>
          <w:sz w:val="22"/>
          <w:szCs w:val="22"/>
          <w:lang w:eastAsia="en-US"/>
        </w:rPr>
        <w:t xml:space="preserve">La matrícula se realiza en el grupo genérico </w:t>
      </w:r>
      <w:r w:rsidR="00145574" w:rsidRPr="00145574">
        <w:rPr>
          <w:rFonts w:ascii="EurostileT" w:eastAsia="Calibri" w:hAnsi="EurostileT"/>
          <w:spacing w:val="20"/>
          <w:sz w:val="22"/>
          <w:szCs w:val="22"/>
          <w:lang w:eastAsia="en-US"/>
        </w:rPr>
        <w:t>PC</w:t>
      </w:r>
      <w:r w:rsidRPr="00145574">
        <w:rPr>
          <w:rFonts w:ascii="EurostileT" w:eastAsia="Calibri" w:hAnsi="EurostileT"/>
          <w:spacing w:val="20"/>
          <w:sz w:val="22"/>
          <w:szCs w:val="22"/>
          <w:lang w:eastAsia="en-US"/>
        </w:rPr>
        <w:t xml:space="preserve">-S y </w:t>
      </w:r>
      <w:r w:rsidR="00D952CF">
        <w:rPr>
          <w:rFonts w:ascii="EurostileT" w:eastAsia="Calibri" w:hAnsi="EurostileT"/>
          <w:spacing w:val="20"/>
          <w:sz w:val="22"/>
          <w:szCs w:val="22"/>
          <w:lang w:eastAsia="en-US"/>
        </w:rPr>
        <w:t>s</w:t>
      </w:r>
      <w:r w:rsidR="00503946" w:rsidRPr="00145574">
        <w:rPr>
          <w:rFonts w:ascii="EurostileT" w:eastAsia="Calibri" w:hAnsi="EurostileT"/>
          <w:spacing w:val="20"/>
          <w:sz w:val="22"/>
          <w:szCs w:val="22"/>
          <w:lang w:eastAsia="en-US"/>
        </w:rPr>
        <w:t xml:space="preserve">erá requisito obligatorio </w:t>
      </w:r>
      <w:r w:rsidR="0014348B" w:rsidRPr="00145574">
        <w:rPr>
          <w:rFonts w:ascii="EurostileT" w:eastAsia="Calibri" w:hAnsi="EurostileT"/>
          <w:spacing w:val="20"/>
          <w:sz w:val="22"/>
          <w:szCs w:val="22"/>
          <w:lang w:eastAsia="en-US"/>
        </w:rPr>
        <w:t>de matrícula haber superado</w:t>
      </w:r>
      <w:r w:rsidR="00145574">
        <w:rPr>
          <w:rFonts w:ascii="EurostileT" w:eastAsia="Calibri" w:hAnsi="EurostileT"/>
          <w:spacing w:val="20"/>
          <w:sz w:val="22"/>
          <w:szCs w:val="22"/>
          <w:lang w:eastAsia="en-US"/>
        </w:rPr>
        <w:t xml:space="preserve"> 236 </w:t>
      </w:r>
      <w:r w:rsidR="0014348B" w:rsidRPr="00145574">
        <w:rPr>
          <w:rFonts w:ascii="EurostileT" w:eastAsia="Calibri" w:hAnsi="EurostileT"/>
          <w:spacing w:val="20"/>
          <w:sz w:val="22"/>
          <w:szCs w:val="22"/>
          <w:lang w:eastAsia="en-US"/>
        </w:rPr>
        <w:t>créditos de</w:t>
      </w:r>
      <w:r w:rsidR="00145574">
        <w:rPr>
          <w:rFonts w:ascii="EurostileT" w:eastAsia="Calibri" w:hAnsi="EurostileT"/>
          <w:spacing w:val="20"/>
          <w:sz w:val="22"/>
          <w:szCs w:val="22"/>
          <w:lang w:eastAsia="en-US"/>
        </w:rPr>
        <w:t>l programa, incluyendo el primer curso completo</w:t>
      </w:r>
      <w:r w:rsidR="0014348B" w:rsidRPr="00145574">
        <w:rPr>
          <w:rFonts w:ascii="EurostileT" w:eastAsia="Calibri" w:hAnsi="EurostileT"/>
          <w:spacing w:val="20"/>
          <w:sz w:val="22"/>
          <w:szCs w:val="22"/>
          <w:lang w:eastAsia="en-US"/>
        </w:rPr>
        <w:t>.</w:t>
      </w:r>
    </w:p>
    <w:p w14:paraId="6027335D" w14:textId="2FDDC52F" w:rsidR="0014348B" w:rsidRDefault="0014348B" w:rsidP="009D09AF">
      <w:pPr>
        <w:numPr>
          <w:ilvl w:val="1"/>
          <w:numId w:val="10"/>
        </w:numPr>
        <w:spacing w:after="200" w:line="276" w:lineRule="auto"/>
        <w:contextualSpacing/>
        <w:jc w:val="both"/>
        <w:rPr>
          <w:rFonts w:ascii="EurostileT" w:eastAsia="Calibri" w:hAnsi="EurostileT"/>
          <w:spacing w:val="20"/>
          <w:sz w:val="22"/>
          <w:szCs w:val="22"/>
          <w:lang w:eastAsia="en-US"/>
        </w:rPr>
      </w:pPr>
      <w:r>
        <w:rPr>
          <w:rFonts w:ascii="EurostileT" w:eastAsia="Calibri" w:hAnsi="EurostileT"/>
          <w:spacing w:val="20"/>
          <w:sz w:val="22"/>
          <w:szCs w:val="22"/>
          <w:lang w:eastAsia="en-US"/>
        </w:rPr>
        <w:t>La información general sobre Prácticas se puede consultar en:</w:t>
      </w:r>
    </w:p>
    <w:p w14:paraId="40B42025" w14:textId="5B7515F7" w:rsidR="0014348B" w:rsidRPr="0060159B" w:rsidRDefault="0014348B" w:rsidP="0014348B">
      <w:pPr>
        <w:spacing w:line="276" w:lineRule="auto"/>
        <w:ind w:left="720" w:firstLine="696"/>
        <w:contextualSpacing/>
        <w:rPr>
          <w:rFonts w:ascii="EurostileT" w:eastAsia="Calibri" w:hAnsi="EurostileT"/>
          <w:color w:val="1F4E79" w:themeColor="accent1" w:themeShade="80"/>
          <w:spacing w:val="20"/>
          <w:sz w:val="22"/>
          <w:szCs w:val="22"/>
          <w:u w:val="single"/>
          <w:lang w:val="es-ES" w:eastAsia="en-US"/>
        </w:rPr>
      </w:pPr>
      <w:hyperlink r:id="rId19" w:history="1">
        <w:r w:rsidRPr="0060159B">
          <w:rPr>
            <w:rStyle w:val="Hipervnculo"/>
            <w:rFonts w:ascii="EurostileT" w:eastAsia="Calibri" w:hAnsi="EurostileT"/>
            <w:color w:val="1F4E79" w:themeColor="accent1" w:themeShade="80"/>
            <w:spacing w:val="20"/>
            <w:sz w:val="22"/>
            <w:szCs w:val="22"/>
            <w:lang w:val="es-ES" w:eastAsia="en-US"/>
          </w:rPr>
          <w:t>https://links.uv.es/Bf1MlRH</w:t>
        </w:r>
      </w:hyperlink>
    </w:p>
    <w:p w14:paraId="2DF25947" w14:textId="77777777" w:rsidR="0014348B" w:rsidRDefault="0014348B" w:rsidP="0014348B">
      <w:pPr>
        <w:spacing w:line="276" w:lineRule="auto"/>
        <w:ind w:left="720" w:firstLine="696"/>
        <w:contextualSpacing/>
        <w:rPr>
          <w:rFonts w:ascii="EurostileT" w:eastAsia="Calibri" w:hAnsi="EurostileT"/>
          <w:color w:val="0000FF"/>
          <w:spacing w:val="20"/>
          <w:sz w:val="22"/>
          <w:szCs w:val="22"/>
          <w:u w:val="single"/>
          <w:lang w:val="es-ES" w:eastAsia="en-US"/>
        </w:rPr>
      </w:pPr>
    </w:p>
    <w:p w14:paraId="13C89BE3" w14:textId="67EC30F3" w:rsidR="0014348B" w:rsidRPr="0014348B" w:rsidRDefault="0014348B" w:rsidP="0014348B">
      <w:pPr>
        <w:numPr>
          <w:ilvl w:val="0"/>
          <w:numId w:val="10"/>
        </w:numPr>
        <w:spacing w:after="200" w:line="276" w:lineRule="auto"/>
        <w:contextualSpacing/>
        <w:jc w:val="both"/>
        <w:rPr>
          <w:rFonts w:ascii="EurostileT" w:eastAsia="Calibri" w:hAnsi="EurostileT"/>
          <w:spacing w:val="20"/>
          <w:sz w:val="22"/>
          <w:szCs w:val="22"/>
          <w:lang w:eastAsia="en-US"/>
        </w:rPr>
      </w:pPr>
      <w:r>
        <w:rPr>
          <w:rFonts w:ascii="EurostileT" w:eastAsia="Calibri" w:hAnsi="EurostileT"/>
          <w:b/>
          <w:spacing w:val="20"/>
          <w:sz w:val="22"/>
          <w:szCs w:val="22"/>
          <w:lang w:eastAsia="en-US"/>
        </w:rPr>
        <w:t>Trabajo Fin de Grado</w:t>
      </w:r>
    </w:p>
    <w:p w14:paraId="195D161C" w14:textId="3DFCC4F9" w:rsidR="0014348B" w:rsidRDefault="0014348B" w:rsidP="0014348B">
      <w:pPr>
        <w:numPr>
          <w:ilvl w:val="1"/>
          <w:numId w:val="10"/>
        </w:numPr>
        <w:spacing w:after="200" w:line="276" w:lineRule="auto"/>
        <w:contextualSpacing/>
        <w:jc w:val="both"/>
        <w:rPr>
          <w:rFonts w:ascii="EurostileT" w:eastAsia="Calibri" w:hAnsi="EurostileT"/>
          <w:bCs/>
          <w:spacing w:val="20"/>
          <w:sz w:val="22"/>
          <w:szCs w:val="22"/>
          <w:lang w:eastAsia="en-US"/>
        </w:rPr>
      </w:pPr>
      <w:r w:rsidRPr="0014348B">
        <w:rPr>
          <w:rFonts w:ascii="EurostileT" w:eastAsia="Calibri" w:hAnsi="EurostileT"/>
          <w:bCs/>
          <w:spacing w:val="20"/>
          <w:sz w:val="22"/>
          <w:szCs w:val="22"/>
          <w:lang w:eastAsia="en-US"/>
        </w:rPr>
        <w:t xml:space="preserve">Es </w:t>
      </w:r>
      <w:r>
        <w:rPr>
          <w:rFonts w:ascii="EurostileT" w:eastAsia="Calibri" w:hAnsi="EurostileT"/>
          <w:bCs/>
          <w:spacing w:val="20"/>
          <w:sz w:val="22"/>
          <w:szCs w:val="22"/>
          <w:lang w:eastAsia="en-US"/>
        </w:rPr>
        <w:t xml:space="preserve">obligatorio realizar los </w:t>
      </w:r>
      <w:r w:rsidR="00145574">
        <w:rPr>
          <w:rFonts w:ascii="EurostileT" w:eastAsia="Calibri" w:hAnsi="EurostileT"/>
          <w:bCs/>
          <w:spacing w:val="20"/>
          <w:sz w:val="22"/>
          <w:szCs w:val="22"/>
          <w:lang w:eastAsia="en-US"/>
        </w:rPr>
        <w:t>6</w:t>
      </w:r>
      <w:r>
        <w:rPr>
          <w:rFonts w:ascii="EurostileT" w:eastAsia="Calibri" w:hAnsi="EurostileT"/>
          <w:bCs/>
          <w:spacing w:val="20"/>
          <w:sz w:val="22"/>
          <w:szCs w:val="22"/>
          <w:lang w:eastAsia="en-US"/>
        </w:rPr>
        <w:t xml:space="preserve"> créditos del TFG del Grado en </w:t>
      </w:r>
      <w:r w:rsidR="00145574">
        <w:rPr>
          <w:rFonts w:ascii="EurostileT" w:eastAsia="Calibri" w:hAnsi="EurostileT"/>
          <w:bCs/>
          <w:spacing w:val="20"/>
          <w:sz w:val="22"/>
          <w:szCs w:val="22"/>
          <w:lang w:eastAsia="en-US"/>
        </w:rPr>
        <w:t>Criminología</w:t>
      </w:r>
      <w:r>
        <w:rPr>
          <w:rFonts w:ascii="EurostileT" w:eastAsia="Calibri" w:hAnsi="EurostileT"/>
          <w:bCs/>
          <w:spacing w:val="20"/>
          <w:sz w:val="22"/>
          <w:szCs w:val="22"/>
          <w:lang w:eastAsia="en-US"/>
        </w:rPr>
        <w:t xml:space="preserve"> y los 6 créditos del TFG del Grado en Derecho</w:t>
      </w:r>
    </w:p>
    <w:p w14:paraId="69B212F3" w14:textId="7B00A607" w:rsidR="0014348B" w:rsidRDefault="0014348B" w:rsidP="0014348B">
      <w:pPr>
        <w:numPr>
          <w:ilvl w:val="1"/>
          <w:numId w:val="10"/>
        </w:numPr>
        <w:spacing w:after="200" w:line="276" w:lineRule="auto"/>
        <w:contextualSpacing/>
        <w:jc w:val="both"/>
        <w:rPr>
          <w:rFonts w:ascii="EurostileT" w:eastAsia="Calibri" w:hAnsi="EurostileT"/>
          <w:bCs/>
          <w:spacing w:val="20"/>
          <w:sz w:val="22"/>
          <w:szCs w:val="22"/>
          <w:lang w:eastAsia="en-US"/>
        </w:rPr>
      </w:pPr>
      <w:r>
        <w:rPr>
          <w:rFonts w:ascii="EurostileT" w:eastAsia="Calibri" w:hAnsi="EurostileT"/>
          <w:bCs/>
          <w:spacing w:val="20"/>
          <w:sz w:val="22"/>
          <w:szCs w:val="22"/>
          <w:lang w:eastAsia="en-US"/>
        </w:rPr>
        <w:t xml:space="preserve">La matrícula se realiza en los grupos genéricos TD-F (G. Derecho) y </w:t>
      </w:r>
      <w:r w:rsidR="00145574">
        <w:rPr>
          <w:rFonts w:ascii="EurostileT" w:eastAsia="Calibri" w:hAnsi="EurostileT"/>
          <w:bCs/>
          <w:spacing w:val="20"/>
          <w:sz w:val="22"/>
          <w:szCs w:val="22"/>
          <w:lang w:eastAsia="en-US"/>
        </w:rPr>
        <w:t>TC-F</w:t>
      </w:r>
      <w:r>
        <w:rPr>
          <w:rFonts w:ascii="EurostileT" w:eastAsia="Calibri" w:hAnsi="EurostileT"/>
          <w:bCs/>
          <w:spacing w:val="20"/>
          <w:sz w:val="22"/>
          <w:szCs w:val="22"/>
          <w:lang w:eastAsia="en-US"/>
        </w:rPr>
        <w:t xml:space="preserve"> (G. </w:t>
      </w:r>
      <w:r w:rsidR="00145574">
        <w:rPr>
          <w:rFonts w:ascii="EurostileT" w:eastAsia="Calibri" w:hAnsi="EurostileT"/>
          <w:bCs/>
          <w:spacing w:val="20"/>
          <w:sz w:val="22"/>
          <w:szCs w:val="22"/>
          <w:lang w:eastAsia="en-US"/>
        </w:rPr>
        <w:t>Criminología</w:t>
      </w:r>
      <w:r>
        <w:rPr>
          <w:rFonts w:ascii="EurostileT" w:eastAsia="Calibri" w:hAnsi="EurostileT"/>
          <w:bCs/>
          <w:spacing w:val="20"/>
          <w:sz w:val="22"/>
          <w:szCs w:val="22"/>
          <w:lang w:eastAsia="en-US"/>
        </w:rPr>
        <w:t>)</w:t>
      </w:r>
      <w:r w:rsidR="00145574">
        <w:rPr>
          <w:rFonts w:ascii="EurostileT" w:eastAsia="Calibri" w:hAnsi="EurostileT"/>
          <w:bCs/>
          <w:spacing w:val="20"/>
          <w:sz w:val="22"/>
          <w:szCs w:val="22"/>
          <w:lang w:eastAsia="en-US"/>
        </w:rPr>
        <w:t xml:space="preserve"> y se requiere matricular (o haber superado previamente) tod</w:t>
      </w:r>
      <w:r w:rsidR="00170110">
        <w:rPr>
          <w:rFonts w:ascii="EurostileT" w:eastAsia="Calibri" w:hAnsi="EurostileT"/>
          <w:bCs/>
          <w:spacing w:val="20"/>
          <w:sz w:val="22"/>
          <w:szCs w:val="22"/>
          <w:lang w:eastAsia="en-US"/>
        </w:rPr>
        <w:t>o</w:t>
      </w:r>
      <w:r w:rsidR="00145574">
        <w:rPr>
          <w:rFonts w:ascii="EurostileT" w:eastAsia="Calibri" w:hAnsi="EurostileT"/>
          <w:bCs/>
          <w:spacing w:val="20"/>
          <w:sz w:val="22"/>
          <w:szCs w:val="22"/>
          <w:lang w:eastAsia="en-US"/>
        </w:rPr>
        <w:t>s los créditos exigidos</w:t>
      </w:r>
      <w:r w:rsidR="009477A3">
        <w:rPr>
          <w:rFonts w:ascii="EurostileT" w:eastAsia="Calibri" w:hAnsi="EurostileT"/>
          <w:bCs/>
          <w:spacing w:val="20"/>
          <w:sz w:val="22"/>
          <w:szCs w:val="22"/>
          <w:lang w:eastAsia="en-US"/>
        </w:rPr>
        <w:t xml:space="preserve"> que permite</w:t>
      </w:r>
      <w:r w:rsidR="00D952CF">
        <w:rPr>
          <w:rFonts w:ascii="EurostileT" w:eastAsia="Calibri" w:hAnsi="EurostileT"/>
          <w:bCs/>
          <w:spacing w:val="20"/>
          <w:sz w:val="22"/>
          <w:szCs w:val="22"/>
          <w:lang w:eastAsia="en-US"/>
        </w:rPr>
        <w:t>n</w:t>
      </w:r>
      <w:r w:rsidR="009477A3">
        <w:rPr>
          <w:rFonts w:ascii="EurostileT" w:eastAsia="Calibri" w:hAnsi="EurostileT"/>
          <w:bCs/>
          <w:spacing w:val="20"/>
          <w:sz w:val="22"/>
          <w:szCs w:val="22"/>
          <w:lang w:eastAsia="en-US"/>
        </w:rPr>
        <w:t xml:space="preserve"> </w:t>
      </w:r>
      <w:r w:rsidR="00145574">
        <w:rPr>
          <w:rFonts w:ascii="EurostileT" w:eastAsia="Calibri" w:hAnsi="EurostileT"/>
          <w:bCs/>
          <w:spacing w:val="20"/>
          <w:sz w:val="22"/>
          <w:szCs w:val="22"/>
          <w:lang w:eastAsia="en-US"/>
        </w:rPr>
        <w:t xml:space="preserve">obtener </w:t>
      </w:r>
      <w:r w:rsidR="00D952CF">
        <w:rPr>
          <w:rFonts w:ascii="EurostileT" w:eastAsia="Calibri" w:hAnsi="EurostileT"/>
          <w:bCs/>
          <w:spacing w:val="20"/>
          <w:sz w:val="22"/>
          <w:szCs w:val="22"/>
          <w:lang w:eastAsia="en-US"/>
        </w:rPr>
        <w:t>la</w:t>
      </w:r>
      <w:r w:rsidR="00145574">
        <w:rPr>
          <w:rFonts w:ascii="EurostileT" w:eastAsia="Calibri" w:hAnsi="EurostileT"/>
          <w:bCs/>
          <w:spacing w:val="20"/>
          <w:sz w:val="22"/>
          <w:szCs w:val="22"/>
          <w:lang w:eastAsia="en-US"/>
        </w:rPr>
        <w:t xml:space="preserve"> titulación</w:t>
      </w:r>
      <w:r w:rsidR="00D952CF">
        <w:rPr>
          <w:rFonts w:ascii="EurostileT" w:eastAsia="Calibri" w:hAnsi="EurostileT"/>
          <w:bCs/>
          <w:spacing w:val="20"/>
          <w:sz w:val="22"/>
          <w:szCs w:val="22"/>
          <w:lang w:eastAsia="en-US"/>
        </w:rPr>
        <w:t xml:space="preserve"> correspondiente</w:t>
      </w:r>
      <w:r w:rsidR="00145574">
        <w:rPr>
          <w:rFonts w:ascii="EurostileT" w:eastAsia="Calibri" w:hAnsi="EurostileT"/>
          <w:bCs/>
          <w:spacing w:val="20"/>
          <w:sz w:val="22"/>
          <w:szCs w:val="22"/>
          <w:lang w:eastAsia="en-US"/>
        </w:rPr>
        <w:t xml:space="preserve"> salvo, si procede, los créditos de participación</w:t>
      </w:r>
      <w:r w:rsidR="00D952CF">
        <w:rPr>
          <w:rFonts w:ascii="EurostileT" w:eastAsia="Calibri" w:hAnsi="EurostileT"/>
          <w:bCs/>
          <w:spacing w:val="20"/>
          <w:sz w:val="22"/>
          <w:szCs w:val="22"/>
          <w:lang w:eastAsia="en-US"/>
        </w:rPr>
        <w:t xml:space="preserve"> (sólo del Grado de Criminología</w:t>
      </w:r>
      <w:bookmarkStart w:id="1" w:name="_Hlk171787980"/>
      <w:r w:rsidR="00D952CF">
        <w:rPr>
          <w:rFonts w:ascii="EurostileT" w:eastAsia="Calibri" w:hAnsi="EurostileT"/>
          <w:bCs/>
          <w:spacing w:val="20"/>
          <w:sz w:val="22"/>
          <w:szCs w:val="22"/>
          <w:lang w:eastAsia="en-US"/>
        </w:rPr>
        <w:t>).</w:t>
      </w:r>
      <w:r w:rsidR="00D8570B">
        <w:rPr>
          <w:rFonts w:ascii="EurostileT" w:eastAsia="Calibri" w:hAnsi="EurostileT"/>
          <w:bCs/>
          <w:spacing w:val="20"/>
          <w:sz w:val="22"/>
          <w:szCs w:val="22"/>
          <w:lang w:eastAsia="en-US"/>
        </w:rPr>
        <w:t xml:space="preserve"> </w:t>
      </w:r>
    </w:p>
    <w:bookmarkEnd w:id="1"/>
    <w:p w14:paraId="290974FF" w14:textId="58A260FA" w:rsidR="0014348B" w:rsidRDefault="0014348B" w:rsidP="0014348B">
      <w:pPr>
        <w:numPr>
          <w:ilvl w:val="1"/>
          <w:numId w:val="10"/>
        </w:numPr>
        <w:spacing w:after="200" w:line="276" w:lineRule="auto"/>
        <w:contextualSpacing/>
        <w:jc w:val="both"/>
        <w:rPr>
          <w:rFonts w:ascii="EurostileT" w:eastAsia="Calibri" w:hAnsi="EurostileT"/>
          <w:bCs/>
          <w:spacing w:val="20"/>
          <w:sz w:val="22"/>
          <w:szCs w:val="22"/>
          <w:lang w:eastAsia="en-US"/>
        </w:rPr>
      </w:pPr>
      <w:r>
        <w:rPr>
          <w:rFonts w:ascii="EurostileT" w:eastAsia="Calibri" w:hAnsi="EurostileT"/>
          <w:bCs/>
          <w:spacing w:val="20"/>
          <w:sz w:val="22"/>
          <w:szCs w:val="22"/>
          <w:lang w:eastAsia="en-US"/>
        </w:rPr>
        <w:t xml:space="preserve">La normativa aplicable sobre requisitos, períodos de defensa, elaboración, presentación y evaluación de cada uno de los TFGs </w:t>
      </w:r>
      <w:r w:rsidR="00145574">
        <w:rPr>
          <w:rFonts w:ascii="EurostileT" w:eastAsia="Calibri" w:hAnsi="EurostileT"/>
          <w:bCs/>
          <w:spacing w:val="20"/>
          <w:sz w:val="22"/>
          <w:szCs w:val="22"/>
          <w:lang w:eastAsia="en-US"/>
        </w:rPr>
        <w:t>se puede consultar en</w:t>
      </w:r>
      <w:r>
        <w:rPr>
          <w:rFonts w:ascii="EurostileT" w:eastAsia="Calibri" w:hAnsi="EurostileT"/>
          <w:bCs/>
          <w:spacing w:val="20"/>
          <w:sz w:val="22"/>
          <w:szCs w:val="22"/>
          <w:lang w:eastAsia="en-US"/>
        </w:rPr>
        <w:t>:</w:t>
      </w:r>
    </w:p>
    <w:p w14:paraId="3A63FA18" w14:textId="686F4AF5" w:rsidR="0014348B" w:rsidRPr="0060159B" w:rsidRDefault="0014348B" w:rsidP="00E01924">
      <w:pPr>
        <w:ind w:left="708" w:firstLine="708"/>
        <w:rPr>
          <w:rFonts w:ascii="EurostileT" w:eastAsia="Calibri" w:hAnsi="EurostileT"/>
          <w:color w:val="1F4E79" w:themeColor="accent1" w:themeShade="80"/>
          <w:spacing w:val="20"/>
          <w:sz w:val="22"/>
          <w:szCs w:val="22"/>
          <w:lang w:val="es-ES" w:eastAsia="en-US"/>
        </w:rPr>
      </w:pPr>
      <w:hyperlink r:id="rId20" w:history="1">
        <w:r w:rsidRPr="0060159B">
          <w:rPr>
            <w:rFonts w:ascii="EurostileT" w:eastAsia="Calibri" w:hAnsi="EurostileT"/>
            <w:color w:val="1F4E79" w:themeColor="accent1" w:themeShade="80"/>
            <w:spacing w:val="20"/>
            <w:sz w:val="22"/>
            <w:szCs w:val="22"/>
            <w:u w:val="single"/>
            <w:lang w:val="es-ES" w:eastAsia="en-US"/>
          </w:rPr>
          <w:t>https://links.uv.es/yKnQy0e</w:t>
        </w:r>
      </w:hyperlink>
    </w:p>
    <w:p w14:paraId="2262424C" w14:textId="12D9A7F3" w:rsidR="00E01924" w:rsidRPr="0014348B" w:rsidRDefault="00E01924" w:rsidP="00E01924">
      <w:pPr>
        <w:ind w:left="708" w:firstLine="708"/>
        <w:rPr>
          <w:rFonts w:ascii="EurostileT" w:eastAsia="Calibri" w:hAnsi="EurostileT"/>
          <w:color w:val="0000FF"/>
          <w:spacing w:val="20"/>
          <w:sz w:val="22"/>
          <w:szCs w:val="22"/>
          <w:lang w:val="es-ES" w:eastAsia="en-US"/>
        </w:rPr>
      </w:pPr>
    </w:p>
    <w:p w14:paraId="47B6C908" w14:textId="6059E38A" w:rsidR="00AC45F1" w:rsidRPr="007610F6" w:rsidRDefault="00DA5CE2" w:rsidP="00D952CF">
      <w:pPr>
        <w:pStyle w:val="Prrafodelista"/>
        <w:spacing w:after="200" w:line="276" w:lineRule="auto"/>
        <w:jc w:val="right"/>
        <w:rPr>
          <w:rFonts w:ascii="EurostileT" w:hAnsi="EurostileT"/>
        </w:rPr>
      </w:pPr>
      <w:r>
        <w:rPr>
          <w:rFonts w:ascii="EurostileT" w:eastAsia="Calibri" w:hAnsi="EurostileT"/>
          <w:spacing w:val="20"/>
        </w:rPr>
        <w:t>Val</w:t>
      </w:r>
      <w:r w:rsidR="00D96AF2">
        <w:rPr>
          <w:rFonts w:ascii="EurostileT" w:eastAsia="Calibri" w:hAnsi="EurostileT"/>
          <w:spacing w:val="20"/>
        </w:rPr>
        <w:t>è</w:t>
      </w:r>
      <w:r>
        <w:rPr>
          <w:rFonts w:ascii="EurostileT" w:eastAsia="Calibri" w:hAnsi="EurostileT"/>
          <w:spacing w:val="20"/>
        </w:rPr>
        <w:t>nc</w:t>
      </w:r>
      <w:r w:rsidR="00F262DC">
        <w:rPr>
          <w:rFonts w:ascii="EurostileT" w:eastAsia="Calibri" w:hAnsi="EurostileT"/>
          <w:spacing w:val="20"/>
        </w:rPr>
        <w:t>ia, julio 202</w:t>
      </w:r>
      <w:r w:rsidR="00F42EE4">
        <w:rPr>
          <w:rFonts w:ascii="EurostileT" w:eastAsia="Calibri" w:hAnsi="EurostileT"/>
          <w:spacing w:val="20"/>
        </w:rPr>
        <w:t>5</w:t>
      </w:r>
    </w:p>
    <w:sectPr w:rsidR="00AC45F1" w:rsidRPr="007610F6" w:rsidSect="00DE1E5F">
      <w:headerReference w:type="even" r:id="rId21"/>
      <w:headerReference w:type="default" r:id="rId22"/>
      <w:footerReference w:type="default" r:id="rId23"/>
      <w:headerReference w:type="first" r:id="rId24"/>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C9AC8" w14:textId="77777777" w:rsidR="00BE28E9" w:rsidRDefault="00BE28E9" w:rsidP="007C644C">
      <w:r>
        <w:separator/>
      </w:r>
    </w:p>
  </w:endnote>
  <w:endnote w:type="continuationSeparator" w:id="0">
    <w:p w14:paraId="4AB2C529" w14:textId="77777777" w:rsidR="00BE28E9" w:rsidRDefault="00BE28E9" w:rsidP="007C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stileT">
    <w:altName w:val="EurostileT"/>
    <w:panose1 w:val="020B0504020202050204"/>
    <w:charset w:val="00"/>
    <w:family w:val="swiss"/>
    <w:pitch w:val="variable"/>
    <w:sig w:usb0="800000AF" w:usb1="000078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A14C" w14:textId="77777777" w:rsidR="0032354E" w:rsidRPr="0032354E" w:rsidRDefault="001936B6" w:rsidP="00E13E0D">
    <w:pPr>
      <w:pStyle w:val="Piedepgina"/>
      <w:tabs>
        <w:tab w:val="clear" w:pos="4252"/>
        <w:tab w:val="left" w:pos="2127"/>
        <w:tab w:val="center" w:pos="4111"/>
      </w:tabs>
      <w:ind w:hanging="851"/>
      <w:rPr>
        <w:rFonts w:ascii="EurostileT" w:hAnsi="EurostileT"/>
        <w:noProof/>
        <w:color w:val="D70000"/>
        <w:lang w:eastAsia="es-ES"/>
      </w:rPr>
    </w:pPr>
    <w:r>
      <w:rPr>
        <w:noProof/>
        <w:lang w:eastAsia="es-ES"/>
      </w:rPr>
      <w:drawing>
        <wp:anchor distT="0" distB="0" distL="114300" distR="114300" simplePos="0" relativeHeight="251678720" behindDoc="0" locked="0" layoutInCell="1" allowOverlap="1" wp14:anchorId="23095C2F" wp14:editId="39222E26">
          <wp:simplePos x="0" y="0"/>
          <wp:positionH relativeFrom="column">
            <wp:posOffset>3533775</wp:posOffset>
          </wp:positionH>
          <wp:positionV relativeFrom="paragraph">
            <wp:posOffset>-7620</wp:posOffset>
          </wp:positionV>
          <wp:extent cx="2130425" cy="469265"/>
          <wp:effectExtent l="0" t="0" r="0" b="0"/>
          <wp:wrapNone/>
          <wp:docPr id="11" name="Imagen 11" descr="Cristi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istina (1)"/>
                  <pic:cNvPicPr>
                    <a:picLocks noChangeAspect="1" noChangeArrowheads="1"/>
                  </pic:cNvPicPr>
                </pic:nvPicPr>
                <pic:blipFill>
                  <a:blip r:embed="rId1">
                    <a:extLst>
                      <a:ext uri="{28A0092B-C50C-407E-A947-70E740481C1C}">
                        <a14:useLocalDpi xmlns:a14="http://schemas.microsoft.com/office/drawing/2010/main" val="0"/>
                      </a:ext>
                    </a:extLst>
                  </a:blip>
                  <a:srcRect t="35364" r="20175" b="39781"/>
                  <a:stretch>
                    <a:fillRect/>
                  </a:stretch>
                </pic:blipFill>
                <pic:spPr bwMode="auto">
                  <a:xfrm>
                    <a:off x="0" y="0"/>
                    <a:ext cx="2130425" cy="469265"/>
                  </a:xfrm>
                  <a:prstGeom prst="rect">
                    <a:avLst/>
                  </a:prstGeom>
                  <a:noFill/>
                </pic:spPr>
              </pic:pic>
            </a:graphicData>
          </a:graphic>
          <wp14:sizeRelH relativeFrom="page">
            <wp14:pctWidth>0</wp14:pctWidth>
          </wp14:sizeRelH>
          <wp14:sizeRelV relativeFrom="page">
            <wp14:pctHeight>0</wp14:pctHeight>
          </wp14:sizeRelV>
        </wp:anchor>
      </w:drawing>
    </w:r>
    <w:r w:rsidR="008265EE">
      <w:rPr>
        <w:rFonts w:ascii="EurostileT" w:hAnsi="EurostileT"/>
        <w:b/>
        <w:noProof/>
        <w:color w:val="D70000"/>
        <w:lang w:eastAsia="es-ES"/>
      </w:rPr>
      <w:drawing>
        <wp:anchor distT="0" distB="0" distL="114300" distR="114300" simplePos="0" relativeHeight="251672576" behindDoc="0" locked="0" layoutInCell="1" allowOverlap="1" wp14:anchorId="6F512EAF" wp14:editId="1878E956">
          <wp:simplePos x="0" y="0"/>
          <wp:positionH relativeFrom="column">
            <wp:posOffset>-646386</wp:posOffset>
          </wp:positionH>
          <wp:positionV relativeFrom="paragraph">
            <wp:posOffset>-157721</wp:posOffset>
          </wp:positionV>
          <wp:extent cx="2195830" cy="544830"/>
          <wp:effectExtent l="0" t="0" r="0" b="7620"/>
          <wp:wrapSquare wrapText="bothSides"/>
          <wp:docPr id="12" name="Imagen 12" descr="Deganat Facultat de D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ganat Facultat de Dret"/>
                  <pic:cNvPicPr>
                    <a:picLocks noChangeAspect="1" noChangeArrowheads="1"/>
                  </pic:cNvPicPr>
                </pic:nvPicPr>
                <pic:blipFill>
                  <a:blip r:embed="rId2">
                    <a:extLst>
                      <a:ext uri="{28A0092B-C50C-407E-A947-70E740481C1C}">
                        <a14:useLocalDpi xmlns:a14="http://schemas.microsoft.com/office/drawing/2010/main" val="0"/>
                      </a:ext>
                    </a:extLst>
                  </a:blip>
                  <a:srcRect l="22670" r="26678"/>
                  <a:stretch>
                    <a:fillRect/>
                  </a:stretch>
                </pic:blipFill>
                <pic:spPr bwMode="auto">
                  <a:xfrm>
                    <a:off x="0" y="0"/>
                    <a:ext cx="2195830" cy="544830"/>
                  </a:xfrm>
                  <a:prstGeom prst="rect">
                    <a:avLst/>
                  </a:prstGeom>
                  <a:noFill/>
                </pic:spPr>
              </pic:pic>
            </a:graphicData>
          </a:graphic>
          <wp14:sizeRelH relativeFrom="page">
            <wp14:pctWidth>0</wp14:pctWidth>
          </wp14:sizeRelH>
          <wp14:sizeRelV relativeFrom="page">
            <wp14:pctHeight>0</wp14:pctHeight>
          </wp14:sizeRelV>
        </wp:anchor>
      </w:drawing>
    </w:r>
    <w:r w:rsidR="00E13E0D">
      <w:rPr>
        <w:rFonts w:ascii="EurostileT" w:hAnsi="EurostileT"/>
        <w:noProof/>
        <w:color w:val="D70000"/>
        <w:lang w:eastAsia="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D21FD" w14:textId="77777777" w:rsidR="00BE28E9" w:rsidRDefault="00BE28E9" w:rsidP="007C644C">
      <w:r>
        <w:separator/>
      </w:r>
    </w:p>
  </w:footnote>
  <w:footnote w:type="continuationSeparator" w:id="0">
    <w:p w14:paraId="20C69792" w14:textId="77777777" w:rsidR="00BE28E9" w:rsidRDefault="00BE28E9" w:rsidP="007C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334C" w14:textId="77777777" w:rsidR="00E95B9A" w:rsidRDefault="00276AE7">
    <w:pPr>
      <w:pStyle w:val="Encabezado"/>
    </w:pPr>
    <w:r>
      <w:rPr>
        <w:noProof/>
        <w:lang w:eastAsia="es-ES"/>
      </w:rPr>
      <w:pict w14:anchorId="32528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053860" o:spid="_x0000_s2053" type="#_x0000_t75" style="position:absolute;margin-left:0;margin-top:0;width:425.1pt;height:425.1pt;z-index:-251653120;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469F" w14:textId="77777777" w:rsidR="007D4696" w:rsidRDefault="00B15B78">
    <w:pPr>
      <w:pStyle w:val="Encabezado"/>
      <w:rPr>
        <w:noProof/>
        <w:lang w:eastAsia="es-ES"/>
      </w:rPr>
    </w:pPr>
    <w:r>
      <w:rPr>
        <w:noProof/>
        <w:lang w:eastAsia="es-ES"/>
      </w:rPr>
      <w:drawing>
        <wp:anchor distT="0" distB="0" distL="114300" distR="114300" simplePos="0" relativeHeight="251676672" behindDoc="0" locked="0" layoutInCell="1" allowOverlap="1" wp14:anchorId="2251B73B" wp14:editId="33EF10A0">
          <wp:simplePos x="0" y="0"/>
          <wp:positionH relativeFrom="column">
            <wp:posOffset>-470535</wp:posOffset>
          </wp:positionH>
          <wp:positionV relativeFrom="paragraph">
            <wp:posOffset>-49530</wp:posOffset>
          </wp:positionV>
          <wp:extent cx="2419350" cy="633713"/>
          <wp:effectExtent l="0" t="0" r="0" b="0"/>
          <wp:wrapNone/>
          <wp:docPr id="10" name="Imagen 10" descr="C:\Users\miplaje\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iplaje\AppData\Local\Microsoft\Windows\INetCache\Content.Word\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3604" b="3572"/>
                  <a:stretch/>
                </pic:blipFill>
                <pic:spPr bwMode="auto">
                  <a:xfrm>
                    <a:off x="0" y="0"/>
                    <a:ext cx="2426871" cy="6356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B1268B" w14:textId="77777777" w:rsidR="007C644C" w:rsidRDefault="00276AE7">
    <w:pPr>
      <w:pStyle w:val="Encabezado"/>
    </w:pPr>
    <w:r>
      <w:rPr>
        <w:rFonts w:ascii="Times New Roman" w:hAnsi="Times New Roman" w:cs="Times New Roman"/>
        <w:sz w:val="24"/>
        <w:szCs w:val="24"/>
      </w:rPr>
      <w:pict w14:anchorId="755D9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053861" o:spid="_x0000_s2054" type="#_x0000_t75" style="position:absolute;margin-left:0;margin-top:0;width:264.1pt;height:264.1pt;z-index:-251635712;mso-position-horizontal:center;mso-position-horizontal-relative:margin;mso-position-vertical:center;mso-position-vertical-relative:margin" o:allowincell="f">
          <v:imagedata r:id="rId2" o:titl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650C8" w14:textId="77777777" w:rsidR="00E95B9A" w:rsidRDefault="00276AE7">
    <w:pPr>
      <w:pStyle w:val="Encabezado"/>
    </w:pPr>
    <w:r>
      <w:rPr>
        <w:noProof/>
        <w:lang w:eastAsia="es-ES"/>
      </w:rPr>
      <w:pict w14:anchorId="719C4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053859" o:spid="_x0000_s2052" type="#_x0000_t75" style="position:absolute;margin-left:0;margin-top:0;width:425.1pt;height:425.1pt;z-index:-251654144;mso-position-horizontal:center;mso-position-horizontal-relative:margin;mso-position-vertical:center;mso-position-vertical-relative:margin" o:allowincell="f">
          <v:imagedata r:id="rId1" o:titl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1D6"/>
    <w:multiLevelType w:val="hybridMultilevel"/>
    <w:tmpl w:val="FCD2A0B8"/>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EDD796D"/>
    <w:multiLevelType w:val="hybridMultilevel"/>
    <w:tmpl w:val="DA3E0D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186DE4"/>
    <w:multiLevelType w:val="hybridMultilevel"/>
    <w:tmpl w:val="2A6A7A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27820B8"/>
    <w:multiLevelType w:val="hybridMultilevel"/>
    <w:tmpl w:val="760081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377B61"/>
    <w:multiLevelType w:val="hybridMultilevel"/>
    <w:tmpl w:val="3BB04C0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3CCC22E4"/>
    <w:multiLevelType w:val="hybridMultilevel"/>
    <w:tmpl w:val="97A64DA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41435DA5"/>
    <w:multiLevelType w:val="hybridMultilevel"/>
    <w:tmpl w:val="9014D7F8"/>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7" w15:restartNumberingAfterBreak="0">
    <w:nsid w:val="44105704"/>
    <w:multiLevelType w:val="hybridMultilevel"/>
    <w:tmpl w:val="DAD8146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5F7619C"/>
    <w:multiLevelType w:val="hybridMultilevel"/>
    <w:tmpl w:val="3A08B8BE"/>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4AD5226E"/>
    <w:multiLevelType w:val="hybridMultilevel"/>
    <w:tmpl w:val="BB58D8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353CDE"/>
    <w:multiLevelType w:val="hybridMultilevel"/>
    <w:tmpl w:val="90382A5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0FF5C07"/>
    <w:multiLevelType w:val="hybridMultilevel"/>
    <w:tmpl w:val="2744CB4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B42E5E"/>
    <w:multiLevelType w:val="hybridMultilevel"/>
    <w:tmpl w:val="FBC43458"/>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6FAA0D6C"/>
    <w:multiLevelType w:val="hybridMultilevel"/>
    <w:tmpl w:val="3F8AE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09060776">
    <w:abstractNumId w:val="11"/>
  </w:num>
  <w:num w:numId="2" w16cid:durableId="2057390529">
    <w:abstractNumId w:val="4"/>
  </w:num>
  <w:num w:numId="3" w16cid:durableId="219096601">
    <w:abstractNumId w:val="12"/>
  </w:num>
  <w:num w:numId="4" w16cid:durableId="1486512075">
    <w:abstractNumId w:val="5"/>
  </w:num>
  <w:num w:numId="5" w16cid:durableId="444809798">
    <w:abstractNumId w:val="10"/>
  </w:num>
  <w:num w:numId="6" w16cid:durableId="1210536783">
    <w:abstractNumId w:val="8"/>
  </w:num>
  <w:num w:numId="7" w16cid:durableId="271980025">
    <w:abstractNumId w:val="0"/>
  </w:num>
  <w:num w:numId="8" w16cid:durableId="2049572968">
    <w:abstractNumId w:val="2"/>
  </w:num>
  <w:num w:numId="9" w16cid:durableId="684480288">
    <w:abstractNumId w:val="3"/>
  </w:num>
  <w:num w:numId="10" w16cid:durableId="1861115672">
    <w:abstractNumId w:val="9"/>
  </w:num>
  <w:num w:numId="11" w16cid:durableId="344483267">
    <w:abstractNumId w:val="7"/>
  </w:num>
  <w:num w:numId="12" w16cid:durableId="1038504922">
    <w:abstractNumId w:val="1"/>
  </w:num>
  <w:num w:numId="13" w16cid:durableId="52586704">
    <w:abstractNumId w:val="6"/>
  </w:num>
  <w:num w:numId="14" w16cid:durableId="739716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27"/>
    <w:rsid w:val="0000048F"/>
    <w:rsid w:val="0000490C"/>
    <w:rsid w:val="0001541E"/>
    <w:rsid w:val="000315BD"/>
    <w:rsid w:val="00051FE3"/>
    <w:rsid w:val="00054193"/>
    <w:rsid w:val="000909FA"/>
    <w:rsid w:val="00097C93"/>
    <w:rsid w:val="000A45CA"/>
    <w:rsid w:val="000A4E0B"/>
    <w:rsid w:val="000E1698"/>
    <w:rsid w:val="00107A37"/>
    <w:rsid w:val="00122E54"/>
    <w:rsid w:val="0014348B"/>
    <w:rsid w:val="00143849"/>
    <w:rsid w:val="00145574"/>
    <w:rsid w:val="00170110"/>
    <w:rsid w:val="00175269"/>
    <w:rsid w:val="0018031F"/>
    <w:rsid w:val="001936B6"/>
    <w:rsid w:val="001A2B83"/>
    <w:rsid w:val="001B5175"/>
    <w:rsid w:val="001D486F"/>
    <w:rsid w:val="001D4A14"/>
    <w:rsid w:val="001D6119"/>
    <w:rsid w:val="001E6C38"/>
    <w:rsid w:val="00202FE3"/>
    <w:rsid w:val="00206328"/>
    <w:rsid w:val="00211D2B"/>
    <w:rsid w:val="002239ED"/>
    <w:rsid w:val="00223A17"/>
    <w:rsid w:val="002605FA"/>
    <w:rsid w:val="00262D78"/>
    <w:rsid w:val="002751E6"/>
    <w:rsid w:val="00276AE7"/>
    <w:rsid w:val="00290893"/>
    <w:rsid w:val="002A6A42"/>
    <w:rsid w:val="002B0510"/>
    <w:rsid w:val="002B2EA2"/>
    <w:rsid w:val="002C38D4"/>
    <w:rsid w:val="002E4EBB"/>
    <w:rsid w:val="0030694B"/>
    <w:rsid w:val="003175D0"/>
    <w:rsid w:val="0032354E"/>
    <w:rsid w:val="00347F31"/>
    <w:rsid w:val="0038405D"/>
    <w:rsid w:val="00384861"/>
    <w:rsid w:val="00385748"/>
    <w:rsid w:val="00391312"/>
    <w:rsid w:val="00395E09"/>
    <w:rsid w:val="003B26E8"/>
    <w:rsid w:val="003C461D"/>
    <w:rsid w:val="003E686F"/>
    <w:rsid w:val="003F1EAC"/>
    <w:rsid w:val="003F76E2"/>
    <w:rsid w:val="004273F7"/>
    <w:rsid w:val="004433D0"/>
    <w:rsid w:val="004705F7"/>
    <w:rsid w:val="0047271D"/>
    <w:rsid w:val="00472F09"/>
    <w:rsid w:val="004A7652"/>
    <w:rsid w:val="004B500B"/>
    <w:rsid w:val="004C5599"/>
    <w:rsid w:val="00503946"/>
    <w:rsid w:val="00510750"/>
    <w:rsid w:val="0052765E"/>
    <w:rsid w:val="00551689"/>
    <w:rsid w:val="005562B3"/>
    <w:rsid w:val="00560F16"/>
    <w:rsid w:val="0056134A"/>
    <w:rsid w:val="00564B27"/>
    <w:rsid w:val="00564BDC"/>
    <w:rsid w:val="005A7BA8"/>
    <w:rsid w:val="005D255F"/>
    <w:rsid w:val="005E6C02"/>
    <w:rsid w:val="005F45F6"/>
    <w:rsid w:val="005F6883"/>
    <w:rsid w:val="0060159B"/>
    <w:rsid w:val="00623051"/>
    <w:rsid w:val="006273DE"/>
    <w:rsid w:val="006803C3"/>
    <w:rsid w:val="00694FD6"/>
    <w:rsid w:val="00707A09"/>
    <w:rsid w:val="007175B9"/>
    <w:rsid w:val="00721960"/>
    <w:rsid w:val="00730D07"/>
    <w:rsid w:val="00732642"/>
    <w:rsid w:val="0075287D"/>
    <w:rsid w:val="007610F6"/>
    <w:rsid w:val="0076195E"/>
    <w:rsid w:val="00767328"/>
    <w:rsid w:val="00770F1B"/>
    <w:rsid w:val="0077356C"/>
    <w:rsid w:val="007743DD"/>
    <w:rsid w:val="007804F8"/>
    <w:rsid w:val="00784C42"/>
    <w:rsid w:val="007B660D"/>
    <w:rsid w:val="007C3BC1"/>
    <w:rsid w:val="007C5C00"/>
    <w:rsid w:val="007C644C"/>
    <w:rsid w:val="007C783D"/>
    <w:rsid w:val="007D4696"/>
    <w:rsid w:val="00802590"/>
    <w:rsid w:val="008125F4"/>
    <w:rsid w:val="008265EE"/>
    <w:rsid w:val="00830CE1"/>
    <w:rsid w:val="00842DF7"/>
    <w:rsid w:val="00865EA7"/>
    <w:rsid w:val="00876103"/>
    <w:rsid w:val="00887CA7"/>
    <w:rsid w:val="008951E8"/>
    <w:rsid w:val="008B00F0"/>
    <w:rsid w:val="008B73D2"/>
    <w:rsid w:val="008F0F27"/>
    <w:rsid w:val="00905C95"/>
    <w:rsid w:val="0091556B"/>
    <w:rsid w:val="0092026A"/>
    <w:rsid w:val="009270A4"/>
    <w:rsid w:val="00932A21"/>
    <w:rsid w:val="00945DDE"/>
    <w:rsid w:val="009477A3"/>
    <w:rsid w:val="00962738"/>
    <w:rsid w:val="00971A98"/>
    <w:rsid w:val="00980592"/>
    <w:rsid w:val="00987E65"/>
    <w:rsid w:val="009C6B53"/>
    <w:rsid w:val="009D09AF"/>
    <w:rsid w:val="009D7F7E"/>
    <w:rsid w:val="009E1ED3"/>
    <w:rsid w:val="009E4CBB"/>
    <w:rsid w:val="009E5BAC"/>
    <w:rsid w:val="00A74079"/>
    <w:rsid w:val="00A95077"/>
    <w:rsid w:val="00AA58D9"/>
    <w:rsid w:val="00AB7BEB"/>
    <w:rsid w:val="00AC45F1"/>
    <w:rsid w:val="00AC76AF"/>
    <w:rsid w:val="00AD4C0E"/>
    <w:rsid w:val="00AD5DAB"/>
    <w:rsid w:val="00AE2FDF"/>
    <w:rsid w:val="00AF5EE0"/>
    <w:rsid w:val="00B13C3C"/>
    <w:rsid w:val="00B15B78"/>
    <w:rsid w:val="00B525F7"/>
    <w:rsid w:val="00B606C3"/>
    <w:rsid w:val="00B6216C"/>
    <w:rsid w:val="00BD20D3"/>
    <w:rsid w:val="00BE28E9"/>
    <w:rsid w:val="00C52123"/>
    <w:rsid w:val="00C56289"/>
    <w:rsid w:val="00C616A3"/>
    <w:rsid w:val="00C77759"/>
    <w:rsid w:val="00C95172"/>
    <w:rsid w:val="00CB42E7"/>
    <w:rsid w:val="00CF3905"/>
    <w:rsid w:val="00D00280"/>
    <w:rsid w:val="00D06898"/>
    <w:rsid w:val="00D154C2"/>
    <w:rsid w:val="00D31A09"/>
    <w:rsid w:val="00D51B6A"/>
    <w:rsid w:val="00D55F6A"/>
    <w:rsid w:val="00D665A9"/>
    <w:rsid w:val="00D8570B"/>
    <w:rsid w:val="00D952CF"/>
    <w:rsid w:val="00D96AF2"/>
    <w:rsid w:val="00DA5CE2"/>
    <w:rsid w:val="00DD2F40"/>
    <w:rsid w:val="00DE13B9"/>
    <w:rsid w:val="00DE1E5F"/>
    <w:rsid w:val="00DE2627"/>
    <w:rsid w:val="00DE2782"/>
    <w:rsid w:val="00DE7219"/>
    <w:rsid w:val="00DF5598"/>
    <w:rsid w:val="00E01924"/>
    <w:rsid w:val="00E0247C"/>
    <w:rsid w:val="00E02FE4"/>
    <w:rsid w:val="00E10337"/>
    <w:rsid w:val="00E13E0D"/>
    <w:rsid w:val="00E24836"/>
    <w:rsid w:val="00E2696B"/>
    <w:rsid w:val="00E3768A"/>
    <w:rsid w:val="00E42523"/>
    <w:rsid w:val="00E737F9"/>
    <w:rsid w:val="00E84F51"/>
    <w:rsid w:val="00E95B9A"/>
    <w:rsid w:val="00EA679E"/>
    <w:rsid w:val="00EC0306"/>
    <w:rsid w:val="00ED50B1"/>
    <w:rsid w:val="00EE5B5F"/>
    <w:rsid w:val="00F06AF1"/>
    <w:rsid w:val="00F11550"/>
    <w:rsid w:val="00F248FD"/>
    <w:rsid w:val="00F262DC"/>
    <w:rsid w:val="00F37351"/>
    <w:rsid w:val="00F42EE4"/>
    <w:rsid w:val="00F43B8F"/>
    <w:rsid w:val="00F5006F"/>
    <w:rsid w:val="00F662AF"/>
    <w:rsid w:val="00F66E3C"/>
    <w:rsid w:val="00F7256C"/>
    <w:rsid w:val="00F769D2"/>
    <w:rsid w:val="00F76D65"/>
    <w:rsid w:val="00F926D5"/>
    <w:rsid w:val="00F94455"/>
    <w:rsid w:val="00F947F5"/>
    <w:rsid w:val="00F96E76"/>
    <w:rsid w:val="00F96FDD"/>
    <w:rsid w:val="00FB2A25"/>
    <w:rsid w:val="00FE54F2"/>
    <w:rsid w:val="00FE5F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85DAF1"/>
  <w15:chartTrackingRefBased/>
  <w15:docId w15:val="{0A52EAD6-9B2E-495C-A13A-1191CBDF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7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0F27"/>
    <w:pPr>
      <w:spacing w:after="160" w:line="259" w:lineRule="auto"/>
      <w:ind w:left="720"/>
      <w:contextualSpacing/>
    </w:pPr>
    <w:rPr>
      <w:rFonts w:asciiTheme="minorHAnsi" w:eastAsiaTheme="minorHAnsi" w:hAnsiTheme="minorHAnsi" w:cstheme="minorBidi"/>
      <w:sz w:val="22"/>
      <w:szCs w:val="22"/>
      <w:lang w:val="es-ES" w:eastAsia="en-US"/>
    </w:rPr>
  </w:style>
  <w:style w:type="paragraph" w:styleId="Textodeglobo">
    <w:name w:val="Balloon Text"/>
    <w:basedOn w:val="Normal"/>
    <w:link w:val="TextodegloboCar"/>
    <w:uiPriority w:val="99"/>
    <w:semiHidden/>
    <w:unhideWhenUsed/>
    <w:rsid w:val="000315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5BD"/>
    <w:rPr>
      <w:rFonts w:ascii="Segoe UI" w:hAnsi="Segoe UI" w:cs="Segoe UI"/>
      <w:sz w:val="18"/>
      <w:szCs w:val="18"/>
    </w:rPr>
  </w:style>
  <w:style w:type="character" w:styleId="Hipervnculo">
    <w:name w:val="Hyperlink"/>
    <w:basedOn w:val="Fuentedeprrafopredeter"/>
    <w:uiPriority w:val="99"/>
    <w:unhideWhenUsed/>
    <w:rsid w:val="007804F8"/>
    <w:rPr>
      <w:color w:val="0563C1" w:themeColor="hyperlink"/>
      <w:u w:val="single"/>
    </w:rPr>
  </w:style>
  <w:style w:type="paragraph" w:styleId="Encabezado">
    <w:name w:val="header"/>
    <w:basedOn w:val="Normal"/>
    <w:link w:val="EncabezadoCar"/>
    <w:uiPriority w:val="99"/>
    <w:unhideWhenUsed/>
    <w:rsid w:val="007C644C"/>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7C644C"/>
  </w:style>
  <w:style w:type="paragraph" w:styleId="Piedepgina">
    <w:name w:val="footer"/>
    <w:basedOn w:val="Normal"/>
    <w:link w:val="PiedepginaCar"/>
    <w:uiPriority w:val="99"/>
    <w:unhideWhenUsed/>
    <w:rsid w:val="007C644C"/>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7C644C"/>
  </w:style>
  <w:style w:type="table" w:styleId="Tablaconcuadrcula">
    <w:name w:val="Table Grid"/>
    <w:basedOn w:val="Tablanormal"/>
    <w:uiPriority w:val="39"/>
    <w:rsid w:val="009E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eatpe">
    <w:name w:val="normalseatpe"/>
    <w:basedOn w:val="Normal"/>
    <w:rsid w:val="00C95172"/>
    <w:pPr>
      <w:spacing w:before="100" w:beforeAutospacing="1" w:after="100" w:afterAutospacing="1"/>
    </w:pPr>
    <w:rPr>
      <w:sz w:val="24"/>
      <w:szCs w:val="24"/>
      <w:lang w:val="es-ES"/>
    </w:rPr>
  </w:style>
  <w:style w:type="character" w:styleId="Hipervnculovisitado">
    <w:name w:val="FollowedHyperlink"/>
    <w:basedOn w:val="Fuentedeprrafopredeter"/>
    <w:uiPriority w:val="99"/>
    <w:semiHidden/>
    <w:unhideWhenUsed/>
    <w:rsid w:val="009D7F7E"/>
    <w:rPr>
      <w:color w:val="954F72" w:themeColor="followedHyperlink"/>
      <w:u w:val="single"/>
    </w:rPr>
  </w:style>
  <w:style w:type="character" w:styleId="Mencinsinresolver">
    <w:name w:val="Unresolved Mention"/>
    <w:basedOn w:val="Fuentedeprrafopredeter"/>
    <w:uiPriority w:val="99"/>
    <w:semiHidden/>
    <w:unhideWhenUsed/>
    <w:rsid w:val="00D6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606">
      <w:bodyDiv w:val="1"/>
      <w:marLeft w:val="0"/>
      <w:marRight w:val="0"/>
      <w:marTop w:val="0"/>
      <w:marBottom w:val="0"/>
      <w:divBdr>
        <w:top w:val="none" w:sz="0" w:space="0" w:color="auto"/>
        <w:left w:val="none" w:sz="0" w:space="0" w:color="auto"/>
        <w:bottom w:val="none" w:sz="0" w:space="0" w:color="auto"/>
        <w:right w:val="none" w:sz="0" w:space="0" w:color="auto"/>
      </w:divBdr>
      <w:divsChild>
        <w:div w:id="2020228200">
          <w:marLeft w:val="0"/>
          <w:marRight w:val="0"/>
          <w:marTop w:val="0"/>
          <w:marBottom w:val="0"/>
          <w:divBdr>
            <w:top w:val="none" w:sz="0" w:space="0" w:color="auto"/>
            <w:left w:val="none" w:sz="0" w:space="0" w:color="auto"/>
            <w:bottom w:val="none" w:sz="0" w:space="0" w:color="auto"/>
            <w:right w:val="none" w:sz="0" w:space="0" w:color="auto"/>
          </w:divBdr>
        </w:div>
      </w:divsChild>
    </w:div>
    <w:div w:id="122964172">
      <w:bodyDiv w:val="1"/>
      <w:marLeft w:val="0"/>
      <w:marRight w:val="0"/>
      <w:marTop w:val="0"/>
      <w:marBottom w:val="0"/>
      <w:divBdr>
        <w:top w:val="none" w:sz="0" w:space="0" w:color="auto"/>
        <w:left w:val="none" w:sz="0" w:space="0" w:color="auto"/>
        <w:bottom w:val="none" w:sz="0" w:space="0" w:color="auto"/>
        <w:right w:val="none" w:sz="0" w:space="0" w:color="auto"/>
      </w:divBdr>
      <w:divsChild>
        <w:div w:id="831533256">
          <w:marLeft w:val="0"/>
          <w:marRight w:val="0"/>
          <w:marTop w:val="0"/>
          <w:marBottom w:val="0"/>
          <w:divBdr>
            <w:top w:val="none" w:sz="0" w:space="0" w:color="auto"/>
            <w:left w:val="none" w:sz="0" w:space="0" w:color="auto"/>
            <w:bottom w:val="none" w:sz="0" w:space="0" w:color="auto"/>
            <w:right w:val="none" w:sz="0" w:space="0" w:color="auto"/>
          </w:divBdr>
        </w:div>
      </w:divsChild>
    </w:div>
    <w:div w:id="172307312">
      <w:bodyDiv w:val="1"/>
      <w:marLeft w:val="0"/>
      <w:marRight w:val="0"/>
      <w:marTop w:val="0"/>
      <w:marBottom w:val="0"/>
      <w:divBdr>
        <w:top w:val="none" w:sz="0" w:space="0" w:color="auto"/>
        <w:left w:val="none" w:sz="0" w:space="0" w:color="auto"/>
        <w:bottom w:val="none" w:sz="0" w:space="0" w:color="auto"/>
        <w:right w:val="none" w:sz="0" w:space="0" w:color="auto"/>
      </w:divBdr>
      <w:divsChild>
        <w:div w:id="1933465666">
          <w:marLeft w:val="0"/>
          <w:marRight w:val="0"/>
          <w:marTop w:val="0"/>
          <w:marBottom w:val="0"/>
          <w:divBdr>
            <w:top w:val="none" w:sz="0" w:space="0" w:color="auto"/>
            <w:left w:val="none" w:sz="0" w:space="0" w:color="auto"/>
            <w:bottom w:val="none" w:sz="0" w:space="0" w:color="auto"/>
            <w:right w:val="none" w:sz="0" w:space="0" w:color="auto"/>
          </w:divBdr>
        </w:div>
      </w:divsChild>
    </w:div>
    <w:div w:id="374932109">
      <w:bodyDiv w:val="1"/>
      <w:marLeft w:val="0"/>
      <w:marRight w:val="0"/>
      <w:marTop w:val="0"/>
      <w:marBottom w:val="0"/>
      <w:divBdr>
        <w:top w:val="none" w:sz="0" w:space="0" w:color="auto"/>
        <w:left w:val="none" w:sz="0" w:space="0" w:color="auto"/>
        <w:bottom w:val="none" w:sz="0" w:space="0" w:color="auto"/>
        <w:right w:val="none" w:sz="0" w:space="0" w:color="auto"/>
      </w:divBdr>
      <w:divsChild>
        <w:div w:id="1840659707">
          <w:marLeft w:val="0"/>
          <w:marRight w:val="0"/>
          <w:marTop w:val="0"/>
          <w:marBottom w:val="0"/>
          <w:divBdr>
            <w:top w:val="none" w:sz="0" w:space="0" w:color="auto"/>
            <w:left w:val="none" w:sz="0" w:space="0" w:color="auto"/>
            <w:bottom w:val="none" w:sz="0" w:space="0" w:color="auto"/>
            <w:right w:val="none" w:sz="0" w:space="0" w:color="auto"/>
          </w:divBdr>
        </w:div>
      </w:divsChild>
    </w:div>
    <w:div w:id="635141584">
      <w:bodyDiv w:val="1"/>
      <w:marLeft w:val="0"/>
      <w:marRight w:val="0"/>
      <w:marTop w:val="0"/>
      <w:marBottom w:val="0"/>
      <w:divBdr>
        <w:top w:val="none" w:sz="0" w:space="0" w:color="auto"/>
        <w:left w:val="none" w:sz="0" w:space="0" w:color="auto"/>
        <w:bottom w:val="none" w:sz="0" w:space="0" w:color="auto"/>
        <w:right w:val="none" w:sz="0" w:space="0" w:color="auto"/>
      </w:divBdr>
      <w:divsChild>
        <w:div w:id="1965695253">
          <w:marLeft w:val="0"/>
          <w:marRight w:val="0"/>
          <w:marTop w:val="0"/>
          <w:marBottom w:val="0"/>
          <w:divBdr>
            <w:top w:val="none" w:sz="0" w:space="0" w:color="auto"/>
            <w:left w:val="none" w:sz="0" w:space="0" w:color="auto"/>
            <w:bottom w:val="none" w:sz="0" w:space="0" w:color="auto"/>
            <w:right w:val="none" w:sz="0" w:space="0" w:color="auto"/>
          </w:divBdr>
        </w:div>
      </w:divsChild>
    </w:div>
    <w:div w:id="652636394">
      <w:bodyDiv w:val="1"/>
      <w:marLeft w:val="0"/>
      <w:marRight w:val="0"/>
      <w:marTop w:val="0"/>
      <w:marBottom w:val="0"/>
      <w:divBdr>
        <w:top w:val="none" w:sz="0" w:space="0" w:color="auto"/>
        <w:left w:val="none" w:sz="0" w:space="0" w:color="auto"/>
        <w:bottom w:val="none" w:sz="0" w:space="0" w:color="auto"/>
        <w:right w:val="none" w:sz="0" w:space="0" w:color="auto"/>
      </w:divBdr>
      <w:divsChild>
        <w:div w:id="560219092">
          <w:marLeft w:val="0"/>
          <w:marRight w:val="0"/>
          <w:marTop w:val="0"/>
          <w:marBottom w:val="0"/>
          <w:divBdr>
            <w:top w:val="none" w:sz="0" w:space="0" w:color="auto"/>
            <w:left w:val="none" w:sz="0" w:space="0" w:color="auto"/>
            <w:bottom w:val="none" w:sz="0" w:space="0" w:color="auto"/>
            <w:right w:val="none" w:sz="0" w:space="0" w:color="auto"/>
          </w:divBdr>
        </w:div>
      </w:divsChild>
    </w:div>
    <w:div w:id="768812146">
      <w:bodyDiv w:val="1"/>
      <w:marLeft w:val="0"/>
      <w:marRight w:val="0"/>
      <w:marTop w:val="0"/>
      <w:marBottom w:val="0"/>
      <w:divBdr>
        <w:top w:val="none" w:sz="0" w:space="0" w:color="auto"/>
        <w:left w:val="none" w:sz="0" w:space="0" w:color="auto"/>
        <w:bottom w:val="none" w:sz="0" w:space="0" w:color="auto"/>
        <w:right w:val="none" w:sz="0" w:space="0" w:color="auto"/>
      </w:divBdr>
      <w:divsChild>
        <w:div w:id="2102680013">
          <w:marLeft w:val="0"/>
          <w:marRight w:val="0"/>
          <w:marTop w:val="0"/>
          <w:marBottom w:val="0"/>
          <w:divBdr>
            <w:top w:val="none" w:sz="0" w:space="0" w:color="auto"/>
            <w:left w:val="none" w:sz="0" w:space="0" w:color="auto"/>
            <w:bottom w:val="none" w:sz="0" w:space="0" w:color="auto"/>
            <w:right w:val="none" w:sz="0" w:space="0" w:color="auto"/>
          </w:divBdr>
        </w:div>
      </w:divsChild>
    </w:div>
    <w:div w:id="1189947403">
      <w:bodyDiv w:val="1"/>
      <w:marLeft w:val="0"/>
      <w:marRight w:val="0"/>
      <w:marTop w:val="0"/>
      <w:marBottom w:val="0"/>
      <w:divBdr>
        <w:top w:val="none" w:sz="0" w:space="0" w:color="auto"/>
        <w:left w:val="none" w:sz="0" w:space="0" w:color="auto"/>
        <w:bottom w:val="none" w:sz="0" w:space="0" w:color="auto"/>
        <w:right w:val="none" w:sz="0" w:space="0" w:color="auto"/>
      </w:divBdr>
      <w:divsChild>
        <w:div w:id="1752773664">
          <w:marLeft w:val="0"/>
          <w:marRight w:val="0"/>
          <w:marTop w:val="0"/>
          <w:marBottom w:val="0"/>
          <w:divBdr>
            <w:top w:val="none" w:sz="0" w:space="0" w:color="auto"/>
            <w:left w:val="none" w:sz="0" w:space="0" w:color="auto"/>
            <w:bottom w:val="none" w:sz="0" w:space="0" w:color="auto"/>
            <w:right w:val="none" w:sz="0" w:space="0" w:color="auto"/>
          </w:divBdr>
        </w:div>
      </w:divsChild>
    </w:div>
    <w:div w:id="1285309202">
      <w:bodyDiv w:val="1"/>
      <w:marLeft w:val="0"/>
      <w:marRight w:val="0"/>
      <w:marTop w:val="0"/>
      <w:marBottom w:val="0"/>
      <w:divBdr>
        <w:top w:val="none" w:sz="0" w:space="0" w:color="auto"/>
        <w:left w:val="none" w:sz="0" w:space="0" w:color="auto"/>
        <w:bottom w:val="none" w:sz="0" w:space="0" w:color="auto"/>
        <w:right w:val="none" w:sz="0" w:space="0" w:color="auto"/>
      </w:divBdr>
      <w:divsChild>
        <w:div w:id="967204856">
          <w:marLeft w:val="0"/>
          <w:marRight w:val="0"/>
          <w:marTop w:val="0"/>
          <w:marBottom w:val="0"/>
          <w:divBdr>
            <w:top w:val="none" w:sz="0" w:space="0" w:color="auto"/>
            <w:left w:val="none" w:sz="0" w:space="0" w:color="auto"/>
            <w:bottom w:val="none" w:sz="0" w:space="0" w:color="auto"/>
            <w:right w:val="none" w:sz="0" w:space="0" w:color="auto"/>
          </w:divBdr>
        </w:div>
      </w:divsChild>
    </w:div>
    <w:div w:id="1290937329">
      <w:bodyDiv w:val="1"/>
      <w:marLeft w:val="0"/>
      <w:marRight w:val="0"/>
      <w:marTop w:val="0"/>
      <w:marBottom w:val="0"/>
      <w:divBdr>
        <w:top w:val="none" w:sz="0" w:space="0" w:color="auto"/>
        <w:left w:val="none" w:sz="0" w:space="0" w:color="auto"/>
        <w:bottom w:val="none" w:sz="0" w:space="0" w:color="auto"/>
        <w:right w:val="none" w:sz="0" w:space="0" w:color="auto"/>
      </w:divBdr>
      <w:divsChild>
        <w:div w:id="1820683133">
          <w:marLeft w:val="0"/>
          <w:marRight w:val="0"/>
          <w:marTop w:val="0"/>
          <w:marBottom w:val="0"/>
          <w:divBdr>
            <w:top w:val="none" w:sz="0" w:space="0" w:color="auto"/>
            <w:left w:val="none" w:sz="0" w:space="0" w:color="auto"/>
            <w:bottom w:val="none" w:sz="0" w:space="0" w:color="auto"/>
            <w:right w:val="none" w:sz="0" w:space="0" w:color="auto"/>
          </w:divBdr>
        </w:div>
      </w:divsChild>
    </w:div>
    <w:div w:id="1466654065">
      <w:bodyDiv w:val="1"/>
      <w:marLeft w:val="0"/>
      <w:marRight w:val="0"/>
      <w:marTop w:val="0"/>
      <w:marBottom w:val="0"/>
      <w:divBdr>
        <w:top w:val="none" w:sz="0" w:space="0" w:color="auto"/>
        <w:left w:val="none" w:sz="0" w:space="0" w:color="auto"/>
        <w:bottom w:val="none" w:sz="0" w:space="0" w:color="auto"/>
        <w:right w:val="none" w:sz="0" w:space="0" w:color="auto"/>
      </w:divBdr>
      <w:divsChild>
        <w:div w:id="1670671196">
          <w:marLeft w:val="0"/>
          <w:marRight w:val="0"/>
          <w:marTop w:val="0"/>
          <w:marBottom w:val="0"/>
          <w:divBdr>
            <w:top w:val="none" w:sz="0" w:space="0" w:color="auto"/>
            <w:left w:val="none" w:sz="0" w:space="0" w:color="auto"/>
            <w:bottom w:val="none" w:sz="0" w:space="0" w:color="auto"/>
            <w:right w:val="none" w:sz="0" w:space="0" w:color="auto"/>
          </w:divBdr>
        </w:div>
      </w:divsChild>
    </w:div>
    <w:div w:id="1483887526">
      <w:bodyDiv w:val="1"/>
      <w:marLeft w:val="0"/>
      <w:marRight w:val="0"/>
      <w:marTop w:val="0"/>
      <w:marBottom w:val="0"/>
      <w:divBdr>
        <w:top w:val="none" w:sz="0" w:space="0" w:color="auto"/>
        <w:left w:val="none" w:sz="0" w:space="0" w:color="auto"/>
        <w:bottom w:val="none" w:sz="0" w:space="0" w:color="auto"/>
        <w:right w:val="none" w:sz="0" w:space="0" w:color="auto"/>
      </w:divBdr>
      <w:divsChild>
        <w:div w:id="318921713">
          <w:marLeft w:val="0"/>
          <w:marRight w:val="0"/>
          <w:marTop w:val="0"/>
          <w:marBottom w:val="0"/>
          <w:divBdr>
            <w:top w:val="none" w:sz="0" w:space="0" w:color="auto"/>
            <w:left w:val="none" w:sz="0" w:space="0" w:color="auto"/>
            <w:bottom w:val="none" w:sz="0" w:space="0" w:color="auto"/>
            <w:right w:val="none" w:sz="0" w:space="0" w:color="auto"/>
          </w:divBdr>
        </w:div>
      </w:divsChild>
    </w:div>
    <w:div w:id="1527524848">
      <w:bodyDiv w:val="1"/>
      <w:marLeft w:val="0"/>
      <w:marRight w:val="0"/>
      <w:marTop w:val="0"/>
      <w:marBottom w:val="0"/>
      <w:divBdr>
        <w:top w:val="none" w:sz="0" w:space="0" w:color="auto"/>
        <w:left w:val="none" w:sz="0" w:space="0" w:color="auto"/>
        <w:bottom w:val="none" w:sz="0" w:space="0" w:color="auto"/>
        <w:right w:val="none" w:sz="0" w:space="0" w:color="auto"/>
      </w:divBdr>
      <w:divsChild>
        <w:div w:id="1768885094">
          <w:marLeft w:val="0"/>
          <w:marRight w:val="0"/>
          <w:marTop w:val="0"/>
          <w:marBottom w:val="0"/>
          <w:divBdr>
            <w:top w:val="none" w:sz="0" w:space="0" w:color="auto"/>
            <w:left w:val="none" w:sz="0" w:space="0" w:color="auto"/>
            <w:bottom w:val="none" w:sz="0" w:space="0" w:color="auto"/>
            <w:right w:val="none" w:sz="0" w:space="0" w:color="auto"/>
          </w:divBdr>
        </w:div>
      </w:divsChild>
    </w:div>
    <w:div w:id="1533107057">
      <w:bodyDiv w:val="1"/>
      <w:marLeft w:val="0"/>
      <w:marRight w:val="0"/>
      <w:marTop w:val="0"/>
      <w:marBottom w:val="0"/>
      <w:divBdr>
        <w:top w:val="none" w:sz="0" w:space="0" w:color="auto"/>
        <w:left w:val="none" w:sz="0" w:space="0" w:color="auto"/>
        <w:bottom w:val="none" w:sz="0" w:space="0" w:color="auto"/>
        <w:right w:val="none" w:sz="0" w:space="0" w:color="auto"/>
      </w:divBdr>
      <w:divsChild>
        <w:div w:id="205409848">
          <w:marLeft w:val="0"/>
          <w:marRight w:val="0"/>
          <w:marTop w:val="0"/>
          <w:marBottom w:val="0"/>
          <w:divBdr>
            <w:top w:val="none" w:sz="0" w:space="0" w:color="auto"/>
            <w:left w:val="none" w:sz="0" w:space="0" w:color="auto"/>
            <w:bottom w:val="none" w:sz="0" w:space="0" w:color="auto"/>
            <w:right w:val="none" w:sz="0" w:space="0" w:color="auto"/>
          </w:divBdr>
        </w:div>
      </w:divsChild>
    </w:div>
    <w:div w:id="1885171832">
      <w:bodyDiv w:val="1"/>
      <w:marLeft w:val="0"/>
      <w:marRight w:val="0"/>
      <w:marTop w:val="0"/>
      <w:marBottom w:val="0"/>
      <w:divBdr>
        <w:top w:val="none" w:sz="0" w:space="0" w:color="auto"/>
        <w:left w:val="none" w:sz="0" w:space="0" w:color="auto"/>
        <w:bottom w:val="none" w:sz="0" w:space="0" w:color="auto"/>
        <w:right w:val="none" w:sz="0" w:space="0" w:color="auto"/>
      </w:divBdr>
      <w:divsChild>
        <w:div w:id="1279683444">
          <w:marLeft w:val="0"/>
          <w:marRight w:val="0"/>
          <w:marTop w:val="0"/>
          <w:marBottom w:val="0"/>
          <w:divBdr>
            <w:top w:val="none" w:sz="0" w:space="0" w:color="auto"/>
            <w:left w:val="none" w:sz="0" w:space="0" w:color="auto"/>
            <w:bottom w:val="none" w:sz="0" w:space="0" w:color="auto"/>
            <w:right w:val="none" w:sz="0" w:space="0" w:color="auto"/>
          </w:divBdr>
        </w:div>
      </w:divsChild>
    </w:div>
    <w:div w:id="1895003323">
      <w:bodyDiv w:val="1"/>
      <w:marLeft w:val="0"/>
      <w:marRight w:val="0"/>
      <w:marTop w:val="0"/>
      <w:marBottom w:val="0"/>
      <w:divBdr>
        <w:top w:val="none" w:sz="0" w:space="0" w:color="auto"/>
        <w:left w:val="none" w:sz="0" w:space="0" w:color="auto"/>
        <w:bottom w:val="none" w:sz="0" w:space="0" w:color="auto"/>
        <w:right w:val="none" w:sz="0" w:space="0" w:color="auto"/>
      </w:divBdr>
      <w:divsChild>
        <w:div w:id="1749108831">
          <w:marLeft w:val="0"/>
          <w:marRight w:val="0"/>
          <w:marTop w:val="0"/>
          <w:marBottom w:val="0"/>
          <w:divBdr>
            <w:top w:val="none" w:sz="0" w:space="0" w:color="auto"/>
            <w:left w:val="none" w:sz="0" w:space="0" w:color="auto"/>
            <w:bottom w:val="none" w:sz="0" w:space="0" w:color="auto"/>
            <w:right w:val="none" w:sz="0" w:space="0" w:color="auto"/>
          </w:divBdr>
        </w:div>
      </w:divsChild>
    </w:div>
    <w:div w:id="2059040739">
      <w:bodyDiv w:val="1"/>
      <w:marLeft w:val="0"/>
      <w:marRight w:val="0"/>
      <w:marTop w:val="0"/>
      <w:marBottom w:val="0"/>
      <w:divBdr>
        <w:top w:val="none" w:sz="0" w:space="0" w:color="auto"/>
        <w:left w:val="none" w:sz="0" w:space="0" w:color="auto"/>
        <w:bottom w:val="none" w:sz="0" w:space="0" w:color="auto"/>
        <w:right w:val="none" w:sz="0" w:space="0" w:color="auto"/>
      </w:divBdr>
      <w:divsChild>
        <w:div w:id="1165780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uv.es/7z4jrSE" TargetMode="External"/><Relationship Id="rId13" Type="http://schemas.openxmlformats.org/officeDocument/2006/relationships/hyperlink" Target="https://links.uv.es/foLDQD5" TargetMode="External"/><Relationship Id="rId18" Type="http://schemas.openxmlformats.org/officeDocument/2006/relationships/hyperlink" Target="https://links.uv.es/0aXJt3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nks.uv.es/Ed9pJVi" TargetMode="External"/><Relationship Id="rId17" Type="http://schemas.openxmlformats.org/officeDocument/2006/relationships/hyperlink" Target="https://links.uv.es/OvFa0o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nks.uv.es/P0d8lI0" TargetMode="External"/><Relationship Id="rId20" Type="http://schemas.openxmlformats.org/officeDocument/2006/relationships/hyperlink" Target="https://links.uv.es/yKnQy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uv.es/h0HQTPw"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inks.uv.es/hSvu9OR" TargetMode="External"/><Relationship Id="rId23" Type="http://schemas.openxmlformats.org/officeDocument/2006/relationships/footer" Target="footer1.xml"/><Relationship Id="rId10" Type="http://schemas.openxmlformats.org/officeDocument/2006/relationships/hyperlink" Target="https://links.uv.es/WLiNb8U" TargetMode="External"/><Relationship Id="rId19" Type="http://schemas.openxmlformats.org/officeDocument/2006/relationships/hyperlink" Target="https://links.uv.es/Bf1MlRH" TargetMode="External"/><Relationship Id="rId4" Type="http://schemas.openxmlformats.org/officeDocument/2006/relationships/settings" Target="settings.xml"/><Relationship Id="rId9" Type="http://schemas.openxmlformats.org/officeDocument/2006/relationships/hyperlink" Target="https://links.uv.es/I60zE5X" TargetMode="External"/><Relationship Id="rId14" Type="http://schemas.openxmlformats.org/officeDocument/2006/relationships/hyperlink" Target="https://links.uv.es/YpZewE6"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065C8-FB53-4B55-B16D-07203814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Pages>
  <Words>916</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miplaje</dc:creator>
  <cp:keywords/>
  <dc:description/>
  <cp:lastModifiedBy>Vicent  Claramunt Martorell</cp:lastModifiedBy>
  <cp:revision>32</cp:revision>
  <cp:lastPrinted>2022-05-06T10:48:00Z</cp:lastPrinted>
  <dcterms:created xsi:type="dcterms:W3CDTF">2024-07-02T10:26:00Z</dcterms:created>
  <dcterms:modified xsi:type="dcterms:W3CDTF">2025-07-14T06:49:00Z</dcterms:modified>
</cp:coreProperties>
</file>