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F9" w:rsidRPr="002A44DE" w:rsidRDefault="00384F63" w:rsidP="002A44DE">
      <w:pPr>
        <w:spacing w:before="100" w:beforeAutospacing="1" w:after="100" w:afterAutospacing="1" w:line="240" w:lineRule="auto"/>
        <w:outlineLvl w:val="1"/>
        <w:rPr>
          <w:rFonts w:ascii="Candara" w:eastAsia="Times New Roman" w:hAnsi="Candara" w:cs="Calibri Light"/>
          <w:b/>
          <w:bCs/>
          <w:color w:val="1F4E79" w:themeColor="accent1" w:themeShade="80"/>
          <w:sz w:val="24"/>
          <w:szCs w:val="24"/>
          <w:lang w:eastAsia="es-ES"/>
        </w:rPr>
      </w:pPr>
      <w:r w:rsidRPr="002A44DE">
        <w:rPr>
          <w:rFonts w:ascii="Candara" w:eastAsia="Times New Roman" w:hAnsi="Candara" w:cs="Calibri Light"/>
          <w:b/>
          <w:bCs/>
          <w:color w:val="1F4E79" w:themeColor="accent1" w:themeShade="80"/>
          <w:sz w:val="24"/>
          <w:szCs w:val="24"/>
          <w:lang w:eastAsia="es-ES"/>
        </w:rPr>
        <w:t>Prueba sobre la analogía entre el proceso de un juicio y el proceso de decisión estadística</w:t>
      </w:r>
      <w:r w:rsidR="002F7B4D" w:rsidRPr="002A44DE">
        <w:rPr>
          <w:rFonts w:ascii="Candara" w:eastAsia="Times New Roman" w:hAnsi="Candara" w:cs="Calibri Light"/>
          <w:b/>
          <w:bCs/>
          <w:color w:val="1F4E79" w:themeColor="accent1" w:themeShade="80"/>
          <w:sz w:val="24"/>
          <w:szCs w:val="24"/>
          <w:lang w:eastAsia="es-ES"/>
        </w:rPr>
        <w:t>. 2025</w:t>
      </w:r>
    </w:p>
    <w:p w:rsidR="002F7B4D" w:rsidRPr="002A44DE" w:rsidRDefault="002F7B4D" w:rsidP="00384F63">
      <w:pPr>
        <w:spacing w:before="100" w:beforeAutospacing="1" w:after="100" w:afterAutospacing="1" w:line="240" w:lineRule="auto"/>
        <w:outlineLvl w:val="1"/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</w:pPr>
      <w:r w:rsidRPr="002A44DE"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  <w:t>Apellidos: ________</w:t>
      </w:r>
      <w:r w:rsidR="002A44DE"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  <w:t>___</w:t>
      </w:r>
      <w:bookmarkStart w:id="0" w:name="_GoBack"/>
      <w:bookmarkEnd w:id="0"/>
      <w:r w:rsidRPr="002A44DE"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  <w:t>_________Nombre_____</w:t>
      </w:r>
      <w:r w:rsidR="002A44DE"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  <w:t>__</w:t>
      </w:r>
      <w:r w:rsidRPr="002A44DE"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  <w:t>_____ Fecha</w:t>
      </w:r>
      <w:r w:rsidR="002A44DE" w:rsidRPr="002A44DE">
        <w:rPr>
          <w:rFonts w:ascii="Candara" w:eastAsia="Times New Roman" w:hAnsi="Candara" w:cs="Calibri Light"/>
          <w:b/>
          <w:bCs/>
          <w:color w:val="000000" w:themeColor="text1"/>
          <w:sz w:val="24"/>
          <w:szCs w:val="24"/>
          <w:lang w:eastAsia="es-ES"/>
        </w:rPr>
        <w:t xml:space="preserve"> ____________Grupo: _____</w:t>
      </w:r>
    </w:p>
    <w:p w:rsidR="00384F63" w:rsidRPr="00384F63" w:rsidRDefault="00384F63" w:rsidP="00384F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7"/>
          <w:szCs w:val="27"/>
          <w:lang w:eastAsia="es-ES"/>
        </w:rPr>
        <w:t xml:space="preserve">Parte A. </w:t>
      </w:r>
      <w:r w:rsidRPr="00384F6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Preguntas tipo test (</w:t>
      </w:r>
      <w:r w:rsidR="002F7B4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</w:t>
      </w:r>
      <w:r w:rsidRPr="00384F6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r w:rsidR="002F7B4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preguntas</w:t>
      </w:r>
      <w:r w:rsidRPr="00384F6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, una sola respuesta correcta)</w:t>
      </w:r>
      <w:r w:rsidR="002A44D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. Rodea o pon una sombra en amarillo en </w:t>
      </w:r>
      <w:r w:rsidR="002F7B4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 respuesta correcta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 el contraste de hipótesis, la presunción de inocencia del acusado equivale a: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Asumir que H₁ es cierta hasta que se demuestre lo contrario.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Asumir que H₀ es cierta hasta que los datos indiquen lo contrario. 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Esperar pruebas que confirmen directamente H₁.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Declarar al acusado “culpable” en el juicio equivale, en el contraste estadístico, a: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Mantener H₀.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B) Rechazar H₀.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Aceptar H₀ como verdadera.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Cuando un jurado declara “no culpable” al acusado, en estadística eso equivale a: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Rechazar la hipótesis nula.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rechazar la hipótesis nula.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Confirmar la hipótesis nula.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Condenar a un inocente representa: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A) Error tipo I (α).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B) Error tipo II (β).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Potencia estadística (1−β).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Absolver a un culpable representa: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Error tipo I.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B) Erro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 tipo II.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Nivel de confianza (1−α).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 criterio “más allá de una duda razonable” se corresponde con: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El tamaño </w:t>
      </w:r>
      <w:proofErr w:type="spellStart"/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muestral</w:t>
      </w:r>
      <w:proofErr w:type="spellEnd"/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B) El nivel de significación α.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El valor p obtenido.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Manipular pruebas para forzar un veredicto sería equivalente a: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Incrementar la potencia estadística.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B) Hacer 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-hacking o manipular los datos.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Reducir el error tipo II.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En el juicio de </w:t>
      </w:r>
      <w:r w:rsidRPr="002A44D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t>Testigo de cargo</w:t>
      </w: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 cuando Leonard es declarado “no culpable” pero en realidad era culpable, se ha cometido: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Error tipo I.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B) Error tipo II.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C) Ningún error.</w:t>
      </w:r>
    </w:p>
    <w:p w:rsidR="00384F63" w:rsidRPr="002A44DE" w:rsidRDefault="00384F63" w:rsidP="002F7B4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A44D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 ambos procesos —judicial y estadístico— la decisión final se basa en: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A) Una demostración lógica cierta.</w:t>
      </w:r>
    </w:p>
    <w:p w:rsid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4F63">
        <w:rPr>
          <w:rFonts w:ascii="Times New Roman" w:eastAsia="Times New Roman" w:hAnsi="Times New Roman" w:cs="Times New Roman"/>
          <w:sz w:val="24"/>
          <w:szCs w:val="24"/>
          <w:lang w:eastAsia="es-ES"/>
        </w:rPr>
        <w:t>B) 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 decisión bajo incertidumbre.</w:t>
      </w:r>
    </w:p>
    <w:p w:rsidR="00384F63" w:rsidRPr="00384F63" w:rsidRDefault="00384F63" w:rsidP="002F7B4D">
      <w:pPr>
        <w:numPr>
          <w:ilvl w:val="1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Una prueba empírica sin error</w:t>
      </w:r>
    </w:p>
    <w:p w:rsidR="002F7B4D" w:rsidRPr="002A44DE" w:rsidRDefault="002F7B4D">
      <w:pPr>
        <w:rPr>
          <w:rStyle w:val="Textoennegrita"/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2A44DE">
        <w:rPr>
          <w:rStyle w:val="Textoennegrita"/>
          <w:rFonts w:ascii="Times New Roman" w:hAnsi="Times New Roman" w:cs="Times New Roman"/>
          <w:bCs w:val="0"/>
        </w:rPr>
        <w:t>Comenta la utilidad de esta práctica desde tu punto de vista</w:t>
      </w:r>
      <w:r w:rsidR="002A44DE" w:rsidRPr="002A44DE">
        <w:rPr>
          <w:rStyle w:val="Textoennegrita"/>
          <w:rFonts w:ascii="Times New Roman" w:hAnsi="Times New Roman" w:cs="Times New Roman"/>
          <w:bCs w:val="0"/>
        </w:rPr>
        <w:t>:</w:t>
      </w:r>
      <w:r w:rsidRPr="002A44DE">
        <w:rPr>
          <w:rStyle w:val="Textoennegrita"/>
          <w:rFonts w:ascii="Times New Roman" w:hAnsi="Times New Roman" w:cs="Times New Roman"/>
          <w:bCs w:val="0"/>
        </w:rPr>
        <w:br w:type="page"/>
      </w:r>
    </w:p>
    <w:p w:rsidR="00384F63" w:rsidRDefault="00384F63" w:rsidP="00384F63">
      <w:pPr>
        <w:pStyle w:val="Ttulo3"/>
      </w:pPr>
      <w:r w:rsidRPr="002A44DE">
        <w:rPr>
          <w:rStyle w:val="Textoennegrita"/>
          <w:b/>
          <w:bCs/>
          <w:color w:val="1F4E79" w:themeColor="accent1" w:themeShade="80"/>
        </w:rPr>
        <w:lastRenderedPageBreak/>
        <w:t xml:space="preserve">Parte B. </w:t>
      </w:r>
      <w:r>
        <w:rPr>
          <w:rStyle w:val="Textoennegrita"/>
          <w:b/>
          <w:bCs/>
        </w:rPr>
        <w:t>Preguntas de desarrollo breve (</w:t>
      </w:r>
      <w:r w:rsidR="002A44DE">
        <w:rPr>
          <w:rStyle w:val="Textoennegrita"/>
          <w:b/>
          <w:bCs/>
        </w:rPr>
        <w:t>4</w:t>
      </w:r>
      <w:r>
        <w:rPr>
          <w:rStyle w:val="Textoennegrita"/>
          <w:b/>
          <w:bCs/>
        </w:rPr>
        <w:t xml:space="preserve"> ítems)</w:t>
      </w:r>
    </w:p>
    <w:p w:rsidR="00384F63" w:rsidRPr="002A44DE" w:rsidRDefault="00384F63" w:rsidP="002A44DE">
      <w:pPr>
        <w:pStyle w:val="NormalWeb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142" w:hanging="142"/>
        <w:jc w:val="both"/>
        <w:rPr>
          <w:b/>
        </w:rPr>
      </w:pPr>
      <w:r w:rsidRPr="002A44DE">
        <w:rPr>
          <w:b/>
        </w:rPr>
        <w:t>Explica con tus palabras por qué en un contraste de hipótesis no se puede “demostrar” que H₀ sea verdadera, igual que en un juicio no se demuestra la inocencia.</w:t>
      </w:r>
    </w:p>
    <w:p w:rsidR="00384F63" w:rsidRPr="002A44DE" w:rsidRDefault="00384F63" w:rsidP="002A44DE">
      <w:pPr>
        <w:pStyle w:val="NormalWeb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142" w:hanging="142"/>
        <w:jc w:val="both"/>
        <w:rPr>
          <w:b/>
        </w:rPr>
      </w:pPr>
      <w:r w:rsidRPr="002A44DE">
        <w:rPr>
          <w:b/>
        </w:rPr>
        <w:t xml:space="preserve">En la película </w:t>
      </w:r>
      <w:r w:rsidRPr="002A44DE">
        <w:rPr>
          <w:rStyle w:val="nfasis"/>
          <w:b/>
        </w:rPr>
        <w:t>Testigo de cargo</w:t>
      </w:r>
      <w:r w:rsidRPr="002A44DE">
        <w:rPr>
          <w:b/>
        </w:rPr>
        <w:t>, Christine manipula las pruebas. ¿Qué práctica estadística representa este comportamiento y por qué es problemática?</w:t>
      </w:r>
    </w:p>
    <w:p w:rsidR="00384F63" w:rsidRPr="002A44DE" w:rsidRDefault="00384F63" w:rsidP="002A44DE">
      <w:pPr>
        <w:pStyle w:val="NormalWeb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142" w:hanging="142"/>
        <w:jc w:val="both"/>
        <w:rPr>
          <w:b/>
        </w:rPr>
      </w:pPr>
      <w:r w:rsidRPr="002A44DE">
        <w:rPr>
          <w:b/>
        </w:rPr>
        <w:t>¿Qué representa el nivel de significación (α) en términos de riesgo judicial? Explica con un ejemplo.</w:t>
      </w:r>
    </w:p>
    <w:p w:rsidR="00384F63" w:rsidRPr="002A44DE" w:rsidRDefault="00384F63" w:rsidP="002A44DE">
      <w:pPr>
        <w:pStyle w:val="NormalWeb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142" w:hanging="142"/>
        <w:jc w:val="both"/>
        <w:rPr>
          <w:b/>
        </w:rPr>
      </w:pPr>
      <w:r w:rsidRPr="002A44DE">
        <w:rPr>
          <w:b/>
        </w:rPr>
        <w:t>R</w:t>
      </w:r>
      <w:r w:rsidR="002F7B4D" w:rsidRPr="002A44DE">
        <w:rPr>
          <w:b/>
        </w:rPr>
        <w:t>eflexiona sobre esta afirmación y explica con tus propias palabras su sentido y una posible implicación p</w:t>
      </w:r>
      <w:r w:rsidR="002A44DE">
        <w:rPr>
          <w:b/>
        </w:rPr>
        <w:t>ara la investigación científica:</w:t>
      </w:r>
    </w:p>
    <w:p w:rsidR="00384F63" w:rsidRPr="002A44DE" w:rsidRDefault="00384F63" w:rsidP="002A44DE">
      <w:pPr>
        <w:pStyle w:val="NormalWeb"/>
        <w:tabs>
          <w:tab w:val="num" w:pos="284"/>
        </w:tabs>
        <w:ind w:left="142" w:hanging="142"/>
        <w:jc w:val="both"/>
        <w:rPr>
          <w:b/>
          <w:i/>
        </w:rPr>
      </w:pPr>
      <w:r w:rsidRPr="002A44DE">
        <w:rPr>
          <w:b/>
          <w:i/>
        </w:rPr>
        <w:t>“No rechazar H₀ no significa probar que H₀ sea cierta, del mismo modo que declarar ‘no culpable’ no significa demostrar la inocencia.”</w:t>
      </w:r>
    </w:p>
    <w:p w:rsidR="002A44DE" w:rsidRPr="002A44DE" w:rsidRDefault="002A44DE" w:rsidP="002A44DE">
      <w:pPr>
        <w:pStyle w:val="NormalWeb"/>
        <w:tabs>
          <w:tab w:val="num" w:pos="284"/>
        </w:tabs>
        <w:ind w:left="142" w:hanging="142"/>
        <w:jc w:val="both"/>
      </w:pPr>
    </w:p>
    <w:p w:rsidR="002F7B4D" w:rsidRPr="002A44DE" w:rsidRDefault="002F7B4D" w:rsidP="002A44DE">
      <w:pPr>
        <w:pStyle w:val="NormalWeb"/>
        <w:tabs>
          <w:tab w:val="num" w:pos="284"/>
        </w:tabs>
        <w:ind w:left="142" w:hanging="142"/>
        <w:jc w:val="both"/>
        <w:rPr>
          <w:b/>
        </w:rPr>
      </w:pPr>
      <w:r w:rsidRPr="002A44DE">
        <w:rPr>
          <w:b/>
        </w:rPr>
        <w:t>RESPUESTAS</w:t>
      </w:r>
    </w:p>
    <w:p w:rsidR="00384F63" w:rsidRDefault="00384F63" w:rsidP="002A44DE">
      <w:pPr>
        <w:pStyle w:val="NormalWeb"/>
        <w:tabs>
          <w:tab w:val="num" w:pos="284"/>
        </w:tabs>
        <w:ind w:left="142" w:hanging="142"/>
        <w:jc w:val="both"/>
      </w:pPr>
    </w:p>
    <w:p w:rsidR="002F7B4D" w:rsidRPr="002F7B4D" w:rsidRDefault="002F7B4D" w:rsidP="002A44DE">
      <w:pPr>
        <w:pStyle w:val="NormalWeb"/>
        <w:tabs>
          <w:tab w:val="num" w:pos="284"/>
        </w:tabs>
        <w:ind w:left="142" w:hanging="142"/>
        <w:jc w:val="both"/>
      </w:pPr>
    </w:p>
    <w:sectPr w:rsidR="002F7B4D" w:rsidRPr="002F7B4D" w:rsidSect="002F7B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C88"/>
    <w:multiLevelType w:val="multilevel"/>
    <w:tmpl w:val="E44C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BF4"/>
    <w:multiLevelType w:val="multilevel"/>
    <w:tmpl w:val="80D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40850"/>
    <w:multiLevelType w:val="multilevel"/>
    <w:tmpl w:val="17B8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B5911"/>
    <w:multiLevelType w:val="multilevel"/>
    <w:tmpl w:val="E44CDD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77B3A"/>
    <w:multiLevelType w:val="multilevel"/>
    <w:tmpl w:val="E44C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54A29"/>
    <w:multiLevelType w:val="multilevel"/>
    <w:tmpl w:val="E44C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25C23"/>
    <w:multiLevelType w:val="multilevel"/>
    <w:tmpl w:val="03B0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975"/>
    <w:multiLevelType w:val="multilevel"/>
    <w:tmpl w:val="7D88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4010C"/>
    <w:multiLevelType w:val="multilevel"/>
    <w:tmpl w:val="E44CDD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03523"/>
    <w:multiLevelType w:val="multilevel"/>
    <w:tmpl w:val="670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3"/>
    <w:rsid w:val="000921E2"/>
    <w:rsid w:val="002A44DE"/>
    <w:rsid w:val="002F7B4D"/>
    <w:rsid w:val="00384F63"/>
    <w:rsid w:val="0075311E"/>
    <w:rsid w:val="00D14F4D"/>
    <w:rsid w:val="00D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F9BD"/>
  <w15:chartTrackingRefBased/>
  <w15:docId w15:val="{051D200F-AA58-4499-892C-1AC6CC75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4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84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84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84F6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84F6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384F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84F63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384F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F7B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0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Frías-Navarro</dc:creator>
  <cp:keywords/>
  <dc:description/>
  <cp:lastModifiedBy>Dolores Frías-Navarro</cp:lastModifiedBy>
  <cp:revision>2</cp:revision>
  <cp:lastPrinted>2025-10-07T13:58:00Z</cp:lastPrinted>
  <dcterms:created xsi:type="dcterms:W3CDTF">2025-10-28T09:01:00Z</dcterms:created>
  <dcterms:modified xsi:type="dcterms:W3CDTF">2025-10-28T09:01:00Z</dcterms:modified>
</cp:coreProperties>
</file>