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8" w:rsidRPr="00FA65FF" w:rsidRDefault="00557D18" w:rsidP="00557D18">
      <w:pPr>
        <w:spacing w:line="240" w:lineRule="atLeast"/>
        <w:jc w:val="center"/>
        <w:rPr>
          <w:smallCaps/>
          <w:sz w:val="28"/>
          <w:szCs w:val="22"/>
          <w:lang w:val="en-US"/>
        </w:rPr>
      </w:pPr>
      <w:r w:rsidRPr="00FA65FF">
        <w:rPr>
          <w:smallCaps/>
          <w:sz w:val="28"/>
          <w:szCs w:val="22"/>
          <w:lang w:val="en-US"/>
        </w:rPr>
        <w:t xml:space="preserve">2nd International Conference </w:t>
      </w:r>
    </w:p>
    <w:p w:rsidR="00557D18" w:rsidRPr="00FA65FF" w:rsidRDefault="00557D18" w:rsidP="00557D18">
      <w:pPr>
        <w:spacing w:line="240" w:lineRule="atLeast"/>
        <w:jc w:val="center"/>
        <w:rPr>
          <w:b/>
          <w:smallCaps/>
          <w:sz w:val="28"/>
          <w:szCs w:val="22"/>
          <w:lang w:val="en-US"/>
        </w:rPr>
      </w:pPr>
      <w:r w:rsidRPr="00FA65FF">
        <w:rPr>
          <w:b/>
          <w:smallCaps/>
          <w:sz w:val="28"/>
          <w:szCs w:val="22"/>
          <w:lang w:val="en-US"/>
        </w:rPr>
        <w:t>Teaching Literature in English for Young Learners:</w:t>
      </w:r>
    </w:p>
    <w:p w:rsidR="00557D18" w:rsidRPr="00FA65FF" w:rsidRDefault="00557D18" w:rsidP="00557D18">
      <w:pPr>
        <w:spacing w:line="240" w:lineRule="atLeast"/>
        <w:jc w:val="center"/>
        <w:rPr>
          <w:b/>
          <w:smallCaps/>
          <w:sz w:val="28"/>
          <w:szCs w:val="22"/>
          <w:lang w:val="en-US"/>
        </w:rPr>
      </w:pPr>
      <w:r w:rsidRPr="00FA65FF">
        <w:rPr>
          <w:b/>
          <w:smallCaps/>
          <w:sz w:val="28"/>
          <w:szCs w:val="22"/>
          <w:lang w:val="en-US"/>
        </w:rPr>
        <w:t>Fostering Cultural Awareness</w:t>
      </w:r>
    </w:p>
    <w:p w:rsidR="00557D18" w:rsidRPr="009E439A" w:rsidRDefault="00557D18" w:rsidP="00557D18">
      <w:pPr>
        <w:spacing w:line="240" w:lineRule="atLeast"/>
        <w:jc w:val="center"/>
        <w:rPr>
          <w:smallCaps/>
          <w:sz w:val="22"/>
          <w:szCs w:val="22"/>
          <w:lang w:val="en-US"/>
        </w:rPr>
      </w:pPr>
    </w:p>
    <w:p w:rsidR="00557D18" w:rsidRPr="00FA65FF" w:rsidRDefault="00557D18" w:rsidP="00557D18">
      <w:pPr>
        <w:spacing w:line="240" w:lineRule="atLeast"/>
        <w:jc w:val="center"/>
        <w:rPr>
          <w:b/>
          <w:szCs w:val="22"/>
          <w:lang w:val="en-US"/>
        </w:rPr>
      </w:pPr>
      <w:r w:rsidRPr="00FA65FF">
        <w:rPr>
          <w:b/>
          <w:szCs w:val="22"/>
          <w:lang w:val="en-US"/>
        </w:rPr>
        <w:t>Thursday 14 May 2015</w:t>
      </w:r>
    </w:p>
    <w:p w:rsidR="00557D18" w:rsidRPr="009E439A" w:rsidRDefault="00557D18" w:rsidP="00557D18">
      <w:pPr>
        <w:spacing w:line="240" w:lineRule="atLeast"/>
        <w:rPr>
          <w:b/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08.30 – 9.30 Registration</w:t>
      </w:r>
    </w:p>
    <w:p w:rsidR="00557D18" w:rsidRDefault="00557D18" w:rsidP="00F75D0A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09.30 – </w:t>
      </w:r>
      <w:proofErr w:type="gramStart"/>
      <w:r w:rsidRPr="009E439A">
        <w:rPr>
          <w:sz w:val="22"/>
          <w:szCs w:val="22"/>
          <w:lang w:val="en-US"/>
        </w:rPr>
        <w:t xml:space="preserve">11.00 </w:t>
      </w:r>
      <w:r w:rsidR="00AC201A">
        <w:rPr>
          <w:sz w:val="22"/>
          <w:szCs w:val="22"/>
          <w:lang w:val="en-US"/>
        </w:rPr>
        <w:t xml:space="preserve"> Welcoming</w:t>
      </w:r>
      <w:proofErr w:type="gramEnd"/>
      <w:r w:rsidR="00AC201A">
        <w:rPr>
          <w:sz w:val="22"/>
          <w:szCs w:val="22"/>
          <w:lang w:val="en-US"/>
        </w:rPr>
        <w:t xml:space="preserve"> and Opening </w:t>
      </w:r>
      <w:r w:rsidRPr="009E439A">
        <w:rPr>
          <w:b/>
          <w:sz w:val="22"/>
          <w:szCs w:val="22"/>
          <w:lang w:val="en-US"/>
        </w:rPr>
        <w:t xml:space="preserve">Plenary conference: </w:t>
      </w:r>
      <w:r w:rsidR="004A3655" w:rsidRPr="004A3655">
        <w:rPr>
          <w:i/>
          <w:sz w:val="22"/>
          <w:szCs w:val="22"/>
          <w:lang w:val="en-US"/>
        </w:rPr>
        <w:t xml:space="preserve">Who </w:t>
      </w:r>
      <w:r w:rsidR="004A3655">
        <w:rPr>
          <w:i/>
          <w:sz w:val="22"/>
          <w:szCs w:val="22"/>
          <w:lang w:val="en-US"/>
        </w:rPr>
        <w:t>am</w:t>
      </w:r>
      <w:r w:rsidR="004A3655" w:rsidRPr="004A3655">
        <w:rPr>
          <w:i/>
          <w:sz w:val="22"/>
          <w:szCs w:val="22"/>
          <w:lang w:val="en-US"/>
        </w:rPr>
        <w:t xml:space="preserve"> I </w:t>
      </w:r>
      <w:r w:rsidR="004A3655">
        <w:rPr>
          <w:i/>
          <w:sz w:val="22"/>
          <w:szCs w:val="22"/>
          <w:lang w:val="en-US"/>
        </w:rPr>
        <w:t>and</w:t>
      </w:r>
      <w:r w:rsidR="004A3655" w:rsidRPr="004A3655">
        <w:rPr>
          <w:i/>
          <w:sz w:val="22"/>
          <w:szCs w:val="22"/>
          <w:lang w:val="en-US"/>
        </w:rPr>
        <w:t xml:space="preserve"> Where </w:t>
      </w:r>
      <w:r w:rsidR="004A3655">
        <w:rPr>
          <w:i/>
          <w:sz w:val="22"/>
          <w:szCs w:val="22"/>
          <w:lang w:val="en-US"/>
        </w:rPr>
        <w:t xml:space="preserve">do I </w:t>
      </w:r>
      <w:proofErr w:type="spellStart"/>
      <w:r w:rsidR="004A3655">
        <w:rPr>
          <w:i/>
          <w:sz w:val="22"/>
          <w:szCs w:val="22"/>
          <w:lang w:val="en-US"/>
        </w:rPr>
        <w:t>Belong?</w:t>
      </w:r>
      <w:r w:rsidR="004A3655" w:rsidRPr="004A3655">
        <w:rPr>
          <w:i/>
          <w:sz w:val="22"/>
          <w:szCs w:val="22"/>
          <w:lang w:val="en-US"/>
        </w:rPr>
        <w:t>Responding</w:t>
      </w:r>
      <w:proofErr w:type="spellEnd"/>
      <w:r w:rsidR="004A3655" w:rsidRPr="004A3655">
        <w:rPr>
          <w:i/>
          <w:sz w:val="22"/>
          <w:szCs w:val="22"/>
          <w:lang w:val="en-US"/>
        </w:rPr>
        <w:t xml:space="preserve"> </w:t>
      </w:r>
      <w:r w:rsidR="004A3655">
        <w:rPr>
          <w:i/>
          <w:sz w:val="22"/>
          <w:szCs w:val="22"/>
          <w:lang w:val="en-US"/>
        </w:rPr>
        <w:t>to</w:t>
      </w:r>
      <w:r w:rsidR="004A3655" w:rsidRPr="004A3655">
        <w:rPr>
          <w:i/>
          <w:sz w:val="22"/>
          <w:szCs w:val="22"/>
          <w:lang w:val="en-US"/>
        </w:rPr>
        <w:t xml:space="preserve"> Issues </w:t>
      </w:r>
      <w:r w:rsidR="004A3655">
        <w:rPr>
          <w:i/>
          <w:sz w:val="22"/>
          <w:szCs w:val="22"/>
          <w:lang w:val="en-US"/>
        </w:rPr>
        <w:t>of</w:t>
      </w:r>
      <w:r w:rsidR="004A3655" w:rsidRPr="004A3655">
        <w:rPr>
          <w:i/>
          <w:sz w:val="22"/>
          <w:szCs w:val="22"/>
          <w:lang w:val="en-US"/>
        </w:rPr>
        <w:t xml:space="preserve"> Personal Identity, Cultural Awarenes</w:t>
      </w:r>
      <w:r w:rsidR="004A3655">
        <w:rPr>
          <w:i/>
          <w:sz w:val="22"/>
          <w:szCs w:val="22"/>
          <w:lang w:val="en-US"/>
        </w:rPr>
        <w:t>s a</w:t>
      </w:r>
      <w:r w:rsidR="004A3655" w:rsidRPr="004A3655">
        <w:rPr>
          <w:i/>
          <w:sz w:val="22"/>
          <w:szCs w:val="22"/>
          <w:lang w:val="en-US"/>
        </w:rPr>
        <w:t xml:space="preserve">nd Migration </w:t>
      </w:r>
      <w:r w:rsidR="004A3655">
        <w:rPr>
          <w:i/>
          <w:sz w:val="22"/>
          <w:szCs w:val="22"/>
          <w:lang w:val="en-US"/>
        </w:rPr>
        <w:t>i</w:t>
      </w:r>
      <w:r w:rsidR="004A3655" w:rsidRPr="004A3655">
        <w:rPr>
          <w:i/>
          <w:sz w:val="22"/>
          <w:szCs w:val="22"/>
          <w:lang w:val="en-US"/>
        </w:rPr>
        <w:t xml:space="preserve">n </w:t>
      </w:r>
      <w:proofErr w:type="spellStart"/>
      <w:r w:rsidR="004A3655" w:rsidRPr="00511835">
        <w:rPr>
          <w:i/>
          <w:sz w:val="22"/>
          <w:szCs w:val="22"/>
          <w:lang w:val="en-US"/>
        </w:rPr>
        <w:t>Picturebooks</w:t>
      </w:r>
      <w:proofErr w:type="spellEnd"/>
      <w:r w:rsidR="00F75D0A" w:rsidRPr="00511835">
        <w:rPr>
          <w:i/>
          <w:sz w:val="22"/>
          <w:szCs w:val="22"/>
          <w:lang w:val="en-US"/>
        </w:rPr>
        <w:t xml:space="preserve"> </w:t>
      </w:r>
      <w:r w:rsidRPr="00511835">
        <w:rPr>
          <w:sz w:val="22"/>
          <w:szCs w:val="22"/>
          <w:lang w:val="en-US"/>
        </w:rPr>
        <w:t xml:space="preserve">by </w:t>
      </w:r>
      <w:r w:rsidRPr="00511835">
        <w:rPr>
          <w:b/>
          <w:sz w:val="22"/>
          <w:szCs w:val="22"/>
          <w:lang w:val="en-US"/>
        </w:rPr>
        <w:t>Janet Evans</w:t>
      </w:r>
      <w:r w:rsidR="00F75D0A" w:rsidRPr="00511835">
        <w:rPr>
          <w:b/>
          <w:sz w:val="22"/>
          <w:szCs w:val="22"/>
          <w:lang w:val="en-US"/>
        </w:rPr>
        <w:t xml:space="preserve">, </w:t>
      </w:r>
      <w:r w:rsidRPr="00511835">
        <w:rPr>
          <w:sz w:val="22"/>
          <w:szCs w:val="22"/>
          <w:lang w:val="en-US"/>
        </w:rPr>
        <w:t xml:space="preserve"> </w:t>
      </w:r>
      <w:proofErr w:type="spellStart"/>
      <w:r w:rsidR="00F75D0A" w:rsidRPr="00511835">
        <w:rPr>
          <w:sz w:val="22"/>
          <w:szCs w:val="22"/>
        </w:rPr>
        <w:t>Senior</w:t>
      </w:r>
      <w:proofErr w:type="spellEnd"/>
      <w:r w:rsidR="00F75D0A" w:rsidRPr="00511835">
        <w:rPr>
          <w:sz w:val="22"/>
          <w:szCs w:val="22"/>
        </w:rPr>
        <w:t xml:space="preserve"> </w:t>
      </w:r>
      <w:proofErr w:type="spellStart"/>
      <w:r w:rsidR="00F75D0A" w:rsidRPr="00511835">
        <w:rPr>
          <w:sz w:val="22"/>
          <w:szCs w:val="22"/>
        </w:rPr>
        <w:t>Lecturer</w:t>
      </w:r>
      <w:proofErr w:type="spellEnd"/>
      <w:r w:rsidR="00F75D0A" w:rsidRPr="00511835">
        <w:rPr>
          <w:sz w:val="22"/>
          <w:szCs w:val="22"/>
        </w:rPr>
        <w:t xml:space="preserve"> in </w:t>
      </w:r>
      <w:proofErr w:type="spellStart"/>
      <w:r w:rsidR="00F75D0A" w:rsidRPr="00511835">
        <w:rPr>
          <w:sz w:val="22"/>
          <w:szCs w:val="22"/>
        </w:rPr>
        <w:t>Education</w:t>
      </w:r>
      <w:proofErr w:type="spellEnd"/>
      <w:r w:rsidR="00F75D0A" w:rsidRPr="00511835">
        <w:rPr>
          <w:sz w:val="22"/>
          <w:szCs w:val="22"/>
        </w:rPr>
        <w:t xml:space="preserve"> </w:t>
      </w:r>
      <w:proofErr w:type="spellStart"/>
      <w:r w:rsidR="00F75D0A" w:rsidRPr="00511835">
        <w:rPr>
          <w:sz w:val="22"/>
          <w:szCs w:val="22"/>
        </w:rPr>
        <w:t>at</w:t>
      </w:r>
      <w:proofErr w:type="spellEnd"/>
      <w:r w:rsidR="00F75D0A" w:rsidRPr="00511835">
        <w:rPr>
          <w:sz w:val="22"/>
          <w:szCs w:val="22"/>
        </w:rPr>
        <w:t xml:space="preserve"> Liverpool </w:t>
      </w:r>
      <w:proofErr w:type="spellStart"/>
      <w:r w:rsidR="00F75D0A" w:rsidRPr="00511835">
        <w:rPr>
          <w:sz w:val="22"/>
          <w:szCs w:val="22"/>
        </w:rPr>
        <w:t>Hope</w:t>
      </w:r>
      <w:proofErr w:type="spellEnd"/>
      <w:r w:rsidR="00F75D0A" w:rsidRPr="00511835">
        <w:rPr>
          <w:sz w:val="22"/>
          <w:szCs w:val="22"/>
        </w:rPr>
        <w:t xml:space="preserve"> University.</w:t>
      </w:r>
      <w:r w:rsidR="00F75D0A">
        <w:t xml:space="preserve"> </w:t>
      </w:r>
      <w:r w:rsidR="00F75D0A">
        <w:rPr>
          <w:sz w:val="22"/>
          <w:szCs w:val="22"/>
          <w:lang w:val="en-US"/>
        </w:rPr>
        <w:t xml:space="preserve"> (P</w:t>
      </w:r>
      <w:r w:rsidRPr="009E439A">
        <w:rPr>
          <w:sz w:val="22"/>
          <w:szCs w:val="22"/>
          <w:lang w:val="en-US"/>
        </w:rPr>
        <w:t xml:space="preserve">resented by </w:t>
      </w:r>
      <w:proofErr w:type="spellStart"/>
      <w:r w:rsidRPr="009E439A">
        <w:rPr>
          <w:sz w:val="22"/>
          <w:szCs w:val="22"/>
          <w:lang w:val="en-US"/>
        </w:rPr>
        <w:t>Betlem</w:t>
      </w:r>
      <w:proofErr w:type="spellEnd"/>
      <w:r w:rsidRPr="009E439A">
        <w:rPr>
          <w:sz w:val="22"/>
          <w:szCs w:val="22"/>
          <w:lang w:val="en-US"/>
        </w:rPr>
        <w:t xml:space="preserve"> </w:t>
      </w:r>
      <w:proofErr w:type="spellStart"/>
      <w:r w:rsidRPr="009E439A">
        <w:rPr>
          <w:sz w:val="22"/>
          <w:szCs w:val="22"/>
          <w:lang w:val="en-US"/>
        </w:rPr>
        <w:t>Soler</w:t>
      </w:r>
      <w:proofErr w:type="spellEnd"/>
      <w:r w:rsidRPr="009E439A">
        <w:rPr>
          <w:sz w:val="22"/>
          <w:szCs w:val="22"/>
          <w:lang w:val="en-US"/>
        </w:rPr>
        <w:t xml:space="preserve">). </w:t>
      </w:r>
      <w:r w:rsidR="00C4518F" w:rsidRPr="00C4518F">
        <w:rPr>
          <w:sz w:val="18"/>
          <w:szCs w:val="18"/>
          <w:lang w:val="en-US"/>
        </w:rPr>
        <w:t>Room PB-04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11.00 –11.30 Coffee break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11.30 – 13.00 </w:t>
      </w:r>
      <w:proofErr w:type="gramStart"/>
      <w:r w:rsidRPr="009E439A">
        <w:rPr>
          <w:b/>
          <w:sz w:val="22"/>
          <w:szCs w:val="22"/>
          <w:lang w:val="en-US"/>
        </w:rPr>
        <w:t>Plenary</w:t>
      </w:r>
      <w:proofErr w:type="gramEnd"/>
      <w:r w:rsidRPr="009E439A">
        <w:rPr>
          <w:b/>
          <w:sz w:val="22"/>
          <w:szCs w:val="22"/>
          <w:lang w:val="en-US"/>
        </w:rPr>
        <w:t xml:space="preserve"> conference:</w:t>
      </w:r>
      <w:r w:rsidRPr="009E439A">
        <w:rPr>
          <w:sz w:val="22"/>
          <w:szCs w:val="22"/>
          <w:lang w:val="en-US"/>
        </w:rPr>
        <w:t xml:space="preserve"> </w:t>
      </w:r>
      <w:r w:rsidRPr="009E439A">
        <w:rPr>
          <w:i/>
          <w:sz w:val="22"/>
          <w:szCs w:val="22"/>
          <w:lang w:val="en-US"/>
        </w:rPr>
        <w:t>Bridging cultures</w:t>
      </w:r>
      <w:r w:rsidRPr="009E439A">
        <w:rPr>
          <w:sz w:val="22"/>
          <w:szCs w:val="22"/>
          <w:lang w:val="en-US"/>
        </w:rPr>
        <w:t>,</w:t>
      </w:r>
      <w:r w:rsidRPr="009E439A">
        <w:rPr>
          <w:i/>
          <w:sz w:val="22"/>
          <w:szCs w:val="22"/>
          <w:lang w:val="en-US"/>
        </w:rPr>
        <w:t xml:space="preserve"> </w:t>
      </w:r>
      <w:r w:rsidRPr="009E439A">
        <w:rPr>
          <w:sz w:val="22"/>
          <w:szCs w:val="22"/>
          <w:lang w:val="en-US"/>
        </w:rPr>
        <w:t xml:space="preserve">by </w:t>
      </w:r>
      <w:proofErr w:type="spellStart"/>
      <w:r w:rsidRPr="006A2B7B">
        <w:rPr>
          <w:b/>
          <w:color w:val="333333"/>
          <w:sz w:val="22"/>
          <w:szCs w:val="22"/>
          <w:shd w:val="clear" w:color="auto" w:fill="FFFFFF"/>
          <w:lang w:val="en-US"/>
        </w:rPr>
        <w:t>Maitha</w:t>
      </w:r>
      <w:proofErr w:type="spellEnd"/>
      <w:r w:rsidRPr="006A2B7B">
        <w:rPr>
          <w:b/>
          <w:color w:val="333333"/>
          <w:sz w:val="22"/>
          <w:szCs w:val="22"/>
          <w:shd w:val="clear" w:color="auto" w:fill="FFFFFF"/>
          <w:lang w:val="en-US"/>
        </w:rPr>
        <w:t xml:space="preserve"> Al </w:t>
      </w:r>
      <w:proofErr w:type="spellStart"/>
      <w:r w:rsidRPr="006A2B7B">
        <w:rPr>
          <w:b/>
          <w:color w:val="333333"/>
          <w:sz w:val="22"/>
          <w:szCs w:val="22"/>
          <w:shd w:val="clear" w:color="auto" w:fill="FFFFFF"/>
          <w:lang w:val="en-US"/>
        </w:rPr>
        <w:t>Khaya</w:t>
      </w:r>
      <w:r w:rsidR="00A41586">
        <w:rPr>
          <w:b/>
          <w:color w:val="333333"/>
          <w:sz w:val="22"/>
          <w:szCs w:val="22"/>
          <w:shd w:val="clear" w:color="auto" w:fill="FFFFFF"/>
          <w:lang w:val="en-US"/>
        </w:rPr>
        <w:t>t</w:t>
      </w:r>
      <w:proofErr w:type="spellEnd"/>
      <w:r w:rsidR="00F75D0A">
        <w:rPr>
          <w:sz w:val="22"/>
          <w:szCs w:val="22"/>
          <w:lang w:val="en-US"/>
        </w:rPr>
        <w:t xml:space="preserve">, Emirati Author and Illustrator, </w:t>
      </w:r>
      <w:r w:rsidRPr="009E439A">
        <w:rPr>
          <w:sz w:val="22"/>
          <w:szCs w:val="22"/>
          <w:lang w:val="en-US"/>
        </w:rPr>
        <w:t xml:space="preserve">(sponsored by UAEBBY and presented by </w:t>
      </w:r>
      <w:proofErr w:type="spellStart"/>
      <w:r w:rsidRPr="009E439A">
        <w:rPr>
          <w:sz w:val="22"/>
          <w:szCs w:val="22"/>
          <w:lang w:val="en-US"/>
        </w:rPr>
        <w:t>Carme</w:t>
      </w:r>
      <w:proofErr w:type="spellEnd"/>
      <w:r w:rsidRPr="009E439A">
        <w:rPr>
          <w:sz w:val="22"/>
          <w:szCs w:val="22"/>
          <w:lang w:val="en-US"/>
        </w:rPr>
        <w:t xml:space="preserve"> Manuel).</w:t>
      </w:r>
      <w:r w:rsidR="00C4518F">
        <w:rPr>
          <w:sz w:val="22"/>
          <w:szCs w:val="22"/>
          <w:lang w:val="en-US"/>
        </w:rPr>
        <w:t xml:space="preserve"> </w:t>
      </w:r>
      <w:r w:rsidR="00C4518F" w:rsidRPr="00C4518F">
        <w:rPr>
          <w:sz w:val="18"/>
          <w:szCs w:val="18"/>
          <w:lang w:val="en-US"/>
        </w:rPr>
        <w:t>Room PB-04</w:t>
      </w: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13.15 – 14.00 Oral presentations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 (English)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 (Spanish)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13.15 – 13.35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rPr>
                <w:rFonts w:eastAsia="MS Mincho"/>
                <w:sz w:val="18"/>
                <w:szCs w:val="22"/>
                <w:lang w:val="en-GB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GB"/>
              </w:rPr>
              <w:t>Raising cultural awareness through adaptations of Shakespeare for young learners</w:t>
            </w:r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Jesús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Tronch</w:t>
            </w:r>
            <w:proofErr w:type="spellEnd"/>
          </w:p>
        </w:tc>
        <w:tc>
          <w:tcPr>
            <w:tcW w:w="3858" w:type="dxa"/>
          </w:tcPr>
          <w:p w:rsidR="00557D18" w:rsidRPr="00AC552B" w:rsidRDefault="00AC552B" w:rsidP="00AC552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i/>
                <w:sz w:val="18"/>
                <w:szCs w:val="22"/>
                <w:lang w:val="en-US"/>
              </w:rPr>
              <w:t>Fostering Awareness of North American Native Culture through Illustrated Children’s Books</w:t>
            </w:r>
            <w:r w:rsidRPr="006A2B7B">
              <w:rPr>
                <w:sz w:val="18"/>
                <w:szCs w:val="22"/>
                <w:lang w:val="en-US"/>
              </w:rPr>
              <w:t xml:space="preserve">, Teresa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Gibert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13.35 – 13.55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jc w:val="both"/>
              <w:rPr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An experience about how to introduce the Shakespearean world to Primary students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Amparo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Fernández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Leonor Medina  &amp; Cynthia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Couriel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Digital stories: A teaching tool for values education in the Early English language classroom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Ewa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Suchecka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13.55 – 14.00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</w:tr>
    </w:tbl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14.00 – 16.00 Lunch</w:t>
      </w: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16.00 – 18.00 </w:t>
      </w:r>
      <w:r>
        <w:rPr>
          <w:sz w:val="22"/>
          <w:szCs w:val="22"/>
          <w:lang w:val="en-US"/>
        </w:rPr>
        <w:t>P</w:t>
      </w:r>
      <w:r w:rsidRPr="009E439A">
        <w:rPr>
          <w:sz w:val="22"/>
          <w:szCs w:val="22"/>
          <w:lang w:val="en-US"/>
        </w:rPr>
        <w:t>resentations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 (English)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 (Spanish)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16.00 – 16.20</w:t>
            </w:r>
          </w:p>
        </w:tc>
        <w:tc>
          <w:tcPr>
            <w:tcW w:w="3544" w:type="dxa"/>
          </w:tcPr>
          <w:p w:rsidR="00557D18" w:rsidRPr="000A1EB0" w:rsidRDefault="00557D18" w:rsidP="003727FB">
            <w:pPr>
              <w:rPr>
                <w:rFonts w:eastAsia="MS Mincho"/>
                <w:sz w:val="18"/>
                <w:szCs w:val="22"/>
                <w:lang w:val="en-GB"/>
              </w:rPr>
            </w:pPr>
            <w:r w:rsidRPr="000A1EB0">
              <w:rPr>
                <w:rFonts w:eastAsia="MS Mincho"/>
                <w:i/>
                <w:sz w:val="18"/>
                <w:szCs w:val="22"/>
                <w:lang w:val="en-GB"/>
              </w:rPr>
              <w:t>The interplay of literature</w:t>
            </w:r>
            <w:r w:rsidRPr="000A1EB0">
              <w:rPr>
                <w:rFonts w:eastAsia="MS Mincho"/>
                <w:sz w:val="18"/>
                <w:szCs w:val="22"/>
                <w:lang w:val="en-GB"/>
              </w:rPr>
              <w:t xml:space="preserve">, </w:t>
            </w:r>
            <w:r w:rsidRPr="000A1EB0">
              <w:rPr>
                <w:sz w:val="18"/>
                <w:szCs w:val="22"/>
                <w:lang w:val="en-US"/>
              </w:rPr>
              <w:t>Ana Mª Pérez Cabello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</w:rPr>
            </w:pPr>
            <w:r w:rsidRPr="006A2B7B">
              <w:rPr>
                <w:rFonts w:eastAsia="MS Mincho"/>
                <w:i/>
                <w:sz w:val="18"/>
                <w:szCs w:val="22"/>
              </w:rPr>
              <w:t xml:space="preserve">La literatura en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lengua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inglesa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: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eje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para la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formación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inicial de los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docentes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de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lengua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en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Colombia</w:t>
            </w:r>
            <w:proofErr w:type="spellEnd"/>
            <w:r w:rsidRPr="006A2B7B">
              <w:rPr>
                <w:rFonts w:eastAsia="MS Mincho"/>
                <w:sz w:val="18"/>
                <w:szCs w:val="22"/>
              </w:rPr>
              <w:t xml:space="preserve">, </w:t>
            </w:r>
            <w:r w:rsidRPr="006A2B7B">
              <w:rPr>
                <w:sz w:val="18"/>
                <w:szCs w:val="22"/>
              </w:rPr>
              <w:t xml:space="preserve">Richard Alonso Uribe &amp; Juan </w:t>
            </w:r>
            <w:proofErr w:type="spellStart"/>
            <w:r w:rsidRPr="006A2B7B">
              <w:rPr>
                <w:sz w:val="18"/>
                <w:szCs w:val="22"/>
              </w:rPr>
              <w:t>Eliseo</w:t>
            </w:r>
            <w:proofErr w:type="spellEnd"/>
            <w:r w:rsidRPr="006A2B7B">
              <w:rPr>
                <w:sz w:val="18"/>
                <w:szCs w:val="22"/>
              </w:rPr>
              <w:t xml:space="preserve"> Montoya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16.20 – 16.40</w:t>
            </w:r>
          </w:p>
        </w:tc>
        <w:tc>
          <w:tcPr>
            <w:tcW w:w="3544" w:type="dxa"/>
          </w:tcPr>
          <w:p w:rsidR="00557D18" w:rsidRPr="000A1EB0" w:rsidRDefault="00557D18" w:rsidP="003727FB">
            <w:pPr>
              <w:jc w:val="both"/>
              <w:rPr>
                <w:sz w:val="18"/>
                <w:szCs w:val="22"/>
                <w:lang w:val="en-US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>Using American coming-of-age stories to introduce multicultural issues in the EFL classroom</w:t>
            </w:r>
            <w:r w:rsidRPr="000A1EB0">
              <w:rPr>
                <w:sz w:val="18"/>
                <w:szCs w:val="22"/>
                <w:lang w:val="en-US"/>
              </w:rPr>
              <w:t xml:space="preserve">, Elena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Ortells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pStyle w:val="Sinespaciado"/>
              <w:jc w:val="both"/>
              <w:rPr>
                <w:rFonts w:ascii="Times New Roman" w:hAnsi="Times New Roman"/>
                <w:sz w:val="18"/>
              </w:rPr>
            </w:pPr>
            <w:r w:rsidRPr="006A2B7B">
              <w:rPr>
                <w:rFonts w:ascii="Times New Roman" w:hAnsi="Times New Roman"/>
                <w:i/>
                <w:sz w:val="18"/>
              </w:rPr>
              <w:t xml:space="preserve">Reading </w:t>
            </w:r>
            <w:proofErr w:type="spellStart"/>
            <w:r w:rsidRPr="006A2B7B">
              <w:rPr>
                <w:rFonts w:ascii="Times New Roman" w:hAnsi="Times New Roman"/>
                <w:i/>
                <w:sz w:val="18"/>
              </w:rPr>
              <w:t>the</w:t>
            </w:r>
            <w:proofErr w:type="spellEnd"/>
            <w:r w:rsidRPr="006A2B7B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6A2B7B">
              <w:rPr>
                <w:rFonts w:ascii="Times New Roman" w:hAnsi="Times New Roman"/>
                <w:i/>
                <w:sz w:val="18"/>
              </w:rPr>
              <w:t>classics</w:t>
            </w:r>
            <w:proofErr w:type="spellEnd"/>
            <w:r w:rsidRPr="006A2B7B">
              <w:rPr>
                <w:rFonts w:ascii="Times New Roman" w:hAnsi="Times New Roman"/>
                <w:i/>
                <w:sz w:val="18"/>
              </w:rPr>
              <w:t>. Una ventana abierta  a la cultura británica a través de sus grandes autores</w:t>
            </w:r>
            <w:r w:rsidRPr="006A2B7B">
              <w:rPr>
                <w:rFonts w:ascii="Times New Roman" w:hAnsi="Times New Roman"/>
                <w:sz w:val="18"/>
              </w:rPr>
              <w:t>, Patricia Pérez Borrero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16.40 – 17.00</w:t>
            </w:r>
          </w:p>
        </w:tc>
        <w:tc>
          <w:tcPr>
            <w:tcW w:w="3544" w:type="dxa"/>
          </w:tcPr>
          <w:p w:rsidR="00557D18" w:rsidRPr="000A1EB0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>Fostering cultural awareness through storytelling at a multilingual primary school: a teaching proposal</w:t>
            </w:r>
            <w:r w:rsidRPr="000A1EB0">
              <w:rPr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Nuria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 Hernández Castillo &amp;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María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Pujol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Valls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i/>
                <w:sz w:val="18"/>
                <w:szCs w:val="22"/>
              </w:rPr>
              <w:t xml:space="preserve">La literatura de </w:t>
            </w:r>
            <w:proofErr w:type="spellStart"/>
            <w:r w:rsidRPr="006A2B7B">
              <w:rPr>
                <w:i/>
                <w:sz w:val="18"/>
                <w:szCs w:val="22"/>
              </w:rPr>
              <w:t>viajes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en los </w:t>
            </w:r>
            <w:proofErr w:type="spellStart"/>
            <w:r w:rsidRPr="006A2B7B">
              <w:rPr>
                <w:i/>
                <w:sz w:val="18"/>
                <w:szCs w:val="22"/>
              </w:rPr>
              <w:t>programas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de </w:t>
            </w:r>
            <w:proofErr w:type="spellStart"/>
            <w:r w:rsidRPr="006A2B7B">
              <w:rPr>
                <w:i/>
                <w:sz w:val="18"/>
                <w:szCs w:val="22"/>
              </w:rPr>
              <w:t>intercambio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y en la </w:t>
            </w:r>
            <w:proofErr w:type="spellStart"/>
            <w:r w:rsidRPr="006A2B7B">
              <w:rPr>
                <w:i/>
                <w:sz w:val="18"/>
                <w:szCs w:val="22"/>
              </w:rPr>
              <w:t>clase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de </w:t>
            </w:r>
            <w:proofErr w:type="spellStart"/>
            <w:r w:rsidRPr="006A2B7B">
              <w:rPr>
                <w:i/>
                <w:sz w:val="18"/>
                <w:szCs w:val="22"/>
              </w:rPr>
              <w:t>lengua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extranjera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. </w:t>
            </w:r>
            <w:proofErr w:type="spellStart"/>
            <w:r w:rsidRPr="006A2B7B">
              <w:rPr>
                <w:i/>
                <w:sz w:val="18"/>
                <w:szCs w:val="22"/>
              </w:rPr>
              <w:t>Nuevas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perspectivas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18554F">
              <w:rPr>
                <w:sz w:val="18"/>
                <w:szCs w:val="22"/>
              </w:rPr>
              <w:t>interculturales</w:t>
            </w:r>
            <w:proofErr w:type="spellEnd"/>
            <w:r w:rsidR="0018554F">
              <w:rPr>
                <w:sz w:val="18"/>
                <w:szCs w:val="22"/>
              </w:rPr>
              <w:t>, Raü</w:t>
            </w:r>
            <w:r w:rsidRPr="006A2B7B">
              <w:rPr>
                <w:sz w:val="18"/>
                <w:szCs w:val="22"/>
              </w:rPr>
              <w:t>l Serrador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17.00 – 17.20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What does </w:t>
            </w: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The Gingerbread Man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reveal when retold by five-year-old preschoolers?,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Agnieszka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Horyza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i/>
                <w:sz w:val="18"/>
                <w:szCs w:val="22"/>
              </w:rPr>
              <w:t>‘</w:t>
            </w:r>
            <w:proofErr w:type="spellStart"/>
            <w:r w:rsidRPr="006A2B7B">
              <w:rPr>
                <w:i/>
                <w:sz w:val="18"/>
                <w:szCs w:val="22"/>
              </w:rPr>
              <w:t>Elmer</w:t>
            </w:r>
            <w:proofErr w:type="spellEnd"/>
            <w:r w:rsidRPr="006A2B7B">
              <w:rPr>
                <w:i/>
                <w:sz w:val="18"/>
                <w:szCs w:val="22"/>
              </w:rPr>
              <w:t>’</w:t>
            </w:r>
            <w:r w:rsidRPr="006A2B7B">
              <w:rPr>
                <w:sz w:val="18"/>
                <w:szCs w:val="22"/>
              </w:rPr>
              <w:t xml:space="preserve">: </w:t>
            </w:r>
            <w:r w:rsidRPr="006A2B7B">
              <w:rPr>
                <w:i/>
                <w:sz w:val="18"/>
                <w:szCs w:val="22"/>
              </w:rPr>
              <w:t xml:space="preserve">un </w:t>
            </w:r>
            <w:proofErr w:type="spellStart"/>
            <w:r w:rsidRPr="006A2B7B">
              <w:rPr>
                <w:i/>
                <w:sz w:val="18"/>
                <w:szCs w:val="22"/>
              </w:rPr>
              <w:t>recurso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didáctico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para la </w:t>
            </w:r>
            <w:proofErr w:type="spellStart"/>
            <w:r w:rsidRPr="006A2B7B">
              <w:rPr>
                <w:i/>
                <w:sz w:val="18"/>
                <w:szCs w:val="22"/>
              </w:rPr>
              <w:t>educación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bilingüe intercultural</w:t>
            </w:r>
            <w:r w:rsidRPr="006A2B7B">
              <w:rPr>
                <w:sz w:val="18"/>
                <w:szCs w:val="22"/>
              </w:rPr>
              <w:t xml:space="preserve">, Victoria </w:t>
            </w:r>
            <w:proofErr w:type="spellStart"/>
            <w:r w:rsidRPr="006A2B7B">
              <w:rPr>
                <w:sz w:val="18"/>
                <w:szCs w:val="22"/>
              </w:rPr>
              <w:t>Guadamillas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17.20 – 17.20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highlight w:val="green"/>
                <w:lang w:val="en-US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>‘Tell me a story’ workshop</w:t>
            </w:r>
            <w:r w:rsidRPr="000A1EB0">
              <w:rPr>
                <w:sz w:val="18"/>
                <w:szCs w:val="22"/>
                <w:lang w:val="en-US"/>
              </w:rPr>
              <w:t>, Ana Mª Pérez Cabello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  <w:shd w:val="clear" w:color="auto" w:fill="FFFFFF"/>
              </w:rPr>
            </w:pPr>
            <w:r>
              <w:rPr>
                <w:bCs/>
                <w:i/>
                <w:sz w:val="18"/>
                <w:szCs w:val="22"/>
              </w:rPr>
              <w:t xml:space="preserve">‘I Will </w:t>
            </w:r>
            <w:proofErr w:type="spellStart"/>
            <w:r>
              <w:rPr>
                <w:bCs/>
                <w:i/>
                <w:sz w:val="18"/>
                <w:szCs w:val="22"/>
              </w:rPr>
              <w:t>i</w:t>
            </w:r>
            <w:r w:rsidRPr="006A2B7B">
              <w:rPr>
                <w:bCs/>
                <w:i/>
                <w:sz w:val="18"/>
                <w:szCs w:val="22"/>
              </w:rPr>
              <w:t>f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you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Squill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’: El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desarrollo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de la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dimensión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estética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en el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aprendizaje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de una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segunda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lengua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en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Educación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Infantil</w:t>
            </w:r>
            <w:r w:rsidRPr="006A2B7B">
              <w:rPr>
                <w:bCs/>
                <w:sz w:val="18"/>
                <w:szCs w:val="22"/>
              </w:rPr>
              <w:t xml:space="preserve">, </w:t>
            </w:r>
            <w:r w:rsidRPr="006A2B7B">
              <w:rPr>
                <w:rStyle w:val="apple-converted-space"/>
                <w:sz w:val="18"/>
                <w:szCs w:val="22"/>
                <w:shd w:val="clear" w:color="auto" w:fill="FFFFFF"/>
              </w:rPr>
              <w:t>Marina Ferri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17.40 – 18.00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</w:tr>
    </w:tbl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18.00 – 18.30 Break</w:t>
      </w: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18.30 – 20.00 </w:t>
      </w:r>
      <w:r w:rsidRPr="009E439A">
        <w:rPr>
          <w:b/>
          <w:sz w:val="22"/>
          <w:szCs w:val="22"/>
          <w:lang w:val="en-US"/>
        </w:rPr>
        <w:t>Roundtable</w:t>
      </w:r>
      <w:r w:rsidRPr="009E439A">
        <w:rPr>
          <w:sz w:val="22"/>
          <w:szCs w:val="22"/>
          <w:lang w:val="en-US"/>
        </w:rPr>
        <w:t xml:space="preserve"> </w:t>
      </w:r>
      <w:r w:rsidRPr="009E439A">
        <w:rPr>
          <w:b/>
          <w:sz w:val="22"/>
          <w:szCs w:val="22"/>
          <w:lang w:val="en-US"/>
        </w:rPr>
        <w:t xml:space="preserve">and </w:t>
      </w:r>
      <w:r>
        <w:rPr>
          <w:b/>
          <w:sz w:val="22"/>
          <w:szCs w:val="22"/>
          <w:lang w:val="en-US"/>
        </w:rPr>
        <w:t>P</w:t>
      </w:r>
      <w:r w:rsidRPr="009E439A">
        <w:rPr>
          <w:b/>
          <w:sz w:val="22"/>
          <w:szCs w:val="22"/>
          <w:lang w:val="en-US"/>
        </w:rPr>
        <w:t>resentations</w:t>
      </w:r>
      <w:r w:rsidRPr="009E439A">
        <w:rPr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  <w:vMerge w:val="restart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PB.04.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</w:t>
            </w:r>
          </w:p>
        </w:tc>
      </w:tr>
      <w:tr w:rsidR="00557D18" w:rsidRPr="006A2B7B" w:rsidTr="003727FB">
        <w:tc>
          <w:tcPr>
            <w:tcW w:w="1242" w:type="dxa"/>
            <w:vMerge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both"/>
              <w:rPr>
                <w:sz w:val="18"/>
                <w:szCs w:val="22"/>
                <w:lang w:val="en-US"/>
              </w:rPr>
            </w:pPr>
            <w:r w:rsidRPr="006A2B7B">
              <w:rPr>
                <w:b/>
                <w:sz w:val="18"/>
                <w:szCs w:val="22"/>
                <w:lang w:val="en-US"/>
              </w:rPr>
              <w:t>Roundtable (</w:t>
            </w:r>
            <w:r w:rsidRPr="006A2B7B">
              <w:rPr>
                <w:sz w:val="18"/>
                <w:szCs w:val="22"/>
                <w:lang w:val="en-US"/>
              </w:rPr>
              <w:t xml:space="preserve">presented by Agustín Reyes Torres): </w:t>
            </w:r>
            <w:r w:rsidRPr="006A2B7B">
              <w:rPr>
                <w:i/>
                <w:sz w:val="18"/>
                <w:szCs w:val="22"/>
                <w:lang w:val="en-US"/>
              </w:rPr>
              <w:t>Literature for young learners in the classroom</w:t>
            </w:r>
            <w:r w:rsidRPr="006A2B7B">
              <w:rPr>
                <w:sz w:val="18"/>
                <w:szCs w:val="22"/>
                <w:lang w:val="en-US"/>
              </w:rPr>
              <w:t xml:space="preserve">: </w:t>
            </w:r>
            <w:r w:rsidRPr="006A2B7B">
              <w:rPr>
                <w:i/>
                <w:sz w:val="18"/>
                <w:szCs w:val="22"/>
                <w:lang w:val="en-US"/>
              </w:rPr>
              <w:t>The teachers’ experience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b/>
                <w:sz w:val="18"/>
                <w:szCs w:val="22"/>
                <w:lang w:val="en-US"/>
              </w:rPr>
            </w:pPr>
            <w:r w:rsidRPr="006A2B7B">
              <w:rPr>
                <w:b/>
                <w:sz w:val="18"/>
                <w:szCs w:val="22"/>
                <w:lang w:val="en-US"/>
              </w:rPr>
              <w:t>Presentations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18.30 – 18.50</w:t>
            </w:r>
          </w:p>
        </w:tc>
        <w:tc>
          <w:tcPr>
            <w:tcW w:w="3544" w:type="dxa"/>
          </w:tcPr>
          <w:p w:rsidR="00557D18" w:rsidRDefault="00557D18" w:rsidP="003727FB">
            <w:pPr>
              <w:spacing w:line="240" w:lineRule="atLeast"/>
              <w:rPr>
                <w:sz w:val="18"/>
                <w:szCs w:val="22"/>
              </w:rPr>
            </w:pPr>
            <w:r w:rsidRPr="006A2B7B">
              <w:rPr>
                <w:sz w:val="18"/>
                <w:szCs w:val="22"/>
              </w:rPr>
              <w:t>Marta Ramón</w:t>
            </w:r>
            <w:r w:rsidR="004A3655">
              <w:rPr>
                <w:sz w:val="18"/>
                <w:szCs w:val="22"/>
              </w:rPr>
              <w:t>.</w:t>
            </w:r>
          </w:p>
          <w:p w:rsidR="004A3655" w:rsidRPr="004A3655" w:rsidRDefault="004A3655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r>
              <w:rPr>
                <w:sz w:val="18"/>
                <w:szCs w:val="22"/>
              </w:rPr>
              <w:t xml:space="preserve">CEIP </w:t>
            </w:r>
            <w:proofErr w:type="spellStart"/>
            <w:r>
              <w:rPr>
                <w:sz w:val="18"/>
                <w:szCs w:val="22"/>
              </w:rPr>
              <w:t>Maestro</w:t>
            </w:r>
            <w:proofErr w:type="spellEnd"/>
            <w:r>
              <w:rPr>
                <w:sz w:val="18"/>
                <w:szCs w:val="22"/>
              </w:rPr>
              <w:t xml:space="preserve"> Eduardo Martínez </w:t>
            </w:r>
            <w:proofErr w:type="spellStart"/>
            <w:r>
              <w:rPr>
                <w:sz w:val="18"/>
                <w:szCs w:val="22"/>
              </w:rPr>
              <w:t>Rodenas</w:t>
            </w:r>
            <w:proofErr w:type="spellEnd"/>
            <w:r>
              <w:rPr>
                <w:sz w:val="18"/>
                <w:szCs w:val="22"/>
              </w:rPr>
              <w:t xml:space="preserve"> de Benicarló. 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  <w:shd w:val="clear" w:color="auto" w:fill="FFFFFF"/>
              </w:rPr>
            </w:pPr>
            <w:proofErr w:type="spellStart"/>
            <w:r w:rsidRPr="006A2B7B">
              <w:rPr>
                <w:i/>
                <w:sz w:val="18"/>
                <w:szCs w:val="22"/>
              </w:rPr>
              <w:t>Acercamiento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a la cultura </w:t>
            </w:r>
            <w:proofErr w:type="spellStart"/>
            <w:r w:rsidRPr="006A2B7B">
              <w:rPr>
                <w:i/>
                <w:sz w:val="18"/>
                <w:szCs w:val="22"/>
              </w:rPr>
              <w:t>norteamericana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a través de la literatura infanto-juvenil: La </w:t>
            </w:r>
            <w:proofErr w:type="spellStart"/>
            <w:r w:rsidRPr="006A2B7B">
              <w:rPr>
                <w:i/>
                <w:sz w:val="18"/>
                <w:szCs w:val="22"/>
              </w:rPr>
              <w:t>discriminación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racial en ‘Roll </w:t>
            </w:r>
            <w:proofErr w:type="spellStart"/>
            <w:r w:rsidRPr="006A2B7B">
              <w:rPr>
                <w:i/>
                <w:sz w:val="18"/>
                <w:szCs w:val="22"/>
              </w:rPr>
              <w:t>My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Thunder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6A2B7B">
              <w:rPr>
                <w:i/>
                <w:sz w:val="18"/>
                <w:szCs w:val="22"/>
              </w:rPr>
              <w:t>Hear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My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Cry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’ de </w:t>
            </w:r>
            <w:proofErr w:type="spellStart"/>
            <w:r w:rsidRPr="006A2B7B">
              <w:rPr>
                <w:i/>
                <w:sz w:val="18"/>
                <w:szCs w:val="22"/>
              </w:rPr>
              <w:t>Mildred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D. Taylor</w:t>
            </w:r>
            <w:r w:rsidRPr="006A2B7B">
              <w:rPr>
                <w:sz w:val="18"/>
                <w:szCs w:val="22"/>
              </w:rPr>
              <w:t>, Patricia Martín Ortiz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18.50 – 19.10</w:t>
            </w:r>
          </w:p>
        </w:tc>
        <w:tc>
          <w:tcPr>
            <w:tcW w:w="3544" w:type="dxa"/>
          </w:tcPr>
          <w:p w:rsidR="00557D18" w:rsidRDefault="00557D18" w:rsidP="003727FB">
            <w:pPr>
              <w:spacing w:line="240" w:lineRule="atLeast"/>
              <w:rPr>
                <w:sz w:val="18"/>
                <w:szCs w:val="22"/>
              </w:rPr>
            </w:pPr>
            <w:r w:rsidRPr="006A2B7B">
              <w:rPr>
                <w:sz w:val="18"/>
                <w:szCs w:val="22"/>
              </w:rPr>
              <w:t>Cristina Ribera</w:t>
            </w:r>
            <w:r w:rsidR="004A3655">
              <w:rPr>
                <w:sz w:val="18"/>
                <w:szCs w:val="22"/>
              </w:rPr>
              <w:t>.</w:t>
            </w:r>
          </w:p>
          <w:p w:rsidR="004A3655" w:rsidRPr="004A3655" w:rsidRDefault="004A3655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proofErr w:type="spellStart"/>
            <w:r>
              <w:rPr>
                <w:sz w:val="18"/>
                <w:szCs w:val="22"/>
              </w:rPr>
              <w:t>Colegio</w:t>
            </w:r>
            <w:proofErr w:type="spellEnd"/>
            <w:r>
              <w:rPr>
                <w:sz w:val="18"/>
                <w:szCs w:val="22"/>
              </w:rPr>
              <w:t xml:space="preserve"> Mª Inmaculada FEC, de Puerto de Sagunto.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2"/>
              </w:rPr>
            </w:pPr>
            <w:proofErr w:type="spellStart"/>
            <w:r w:rsidRPr="006A2B7B">
              <w:rPr>
                <w:iCs/>
                <w:sz w:val="18"/>
                <w:szCs w:val="22"/>
              </w:rPr>
              <w:t>Save</w:t>
            </w:r>
            <w:proofErr w:type="spellEnd"/>
            <w:r w:rsidRPr="006A2B7B">
              <w:rPr>
                <w:iCs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Cs/>
                <w:sz w:val="18"/>
                <w:szCs w:val="22"/>
              </w:rPr>
              <w:t>the</w:t>
            </w:r>
            <w:proofErr w:type="spellEnd"/>
            <w:r w:rsidRPr="006A2B7B">
              <w:rPr>
                <w:iCs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Cs/>
                <w:sz w:val="18"/>
                <w:szCs w:val="22"/>
              </w:rPr>
              <w:t>little</w:t>
            </w:r>
            <w:proofErr w:type="spellEnd"/>
            <w:r w:rsidRPr="006A2B7B">
              <w:rPr>
                <w:iCs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Cs/>
                <w:sz w:val="18"/>
                <w:szCs w:val="22"/>
              </w:rPr>
              <w:t>rabbits</w:t>
            </w:r>
            <w:proofErr w:type="spellEnd"/>
            <w:r w:rsidRPr="006A2B7B">
              <w:rPr>
                <w:iCs/>
                <w:sz w:val="18"/>
                <w:szCs w:val="22"/>
              </w:rPr>
              <w:t xml:space="preserve">, </w:t>
            </w:r>
            <w:r w:rsidRPr="006A2B7B">
              <w:rPr>
                <w:i/>
                <w:iCs/>
                <w:sz w:val="18"/>
                <w:szCs w:val="22"/>
              </w:rPr>
              <w:t xml:space="preserve">o </w:t>
            </w:r>
            <w:proofErr w:type="spellStart"/>
            <w:r w:rsidRPr="006A2B7B">
              <w:rPr>
                <w:i/>
                <w:iCs/>
                <w:sz w:val="18"/>
                <w:szCs w:val="22"/>
              </w:rPr>
              <w:t>cómo</w:t>
            </w:r>
            <w:proofErr w:type="spellEnd"/>
            <w:r w:rsidRPr="006A2B7B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iCs/>
                <w:sz w:val="18"/>
                <w:szCs w:val="22"/>
              </w:rPr>
              <w:t>sacarse</w:t>
            </w:r>
            <w:proofErr w:type="spellEnd"/>
            <w:r w:rsidRPr="006A2B7B">
              <w:rPr>
                <w:i/>
                <w:iCs/>
                <w:sz w:val="18"/>
                <w:szCs w:val="22"/>
              </w:rPr>
              <w:t xml:space="preserve"> un </w:t>
            </w:r>
            <w:proofErr w:type="spellStart"/>
            <w:r w:rsidRPr="006A2B7B">
              <w:rPr>
                <w:i/>
                <w:iCs/>
                <w:sz w:val="18"/>
                <w:szCs w:val="22"/>
              </w:rPr>
              <w:t>conejo</w:t>
            </w:r>
            <w:proofErr w:type="spellEnd"/>
            <w:r w:rsidRPr="006A2B7B">
              <w:rPr>
                <w:i/>
                <w:iCs/>
                <w:sz w:val="18"/>
                <w:szCs w:val="22"/>
              </w:rPr>
              <w:t xml:space="preserve"> de la </w:t>
            </w:r>
            <w:proofErr w:type="spellStart"/>
            <w:r w:rsidRPr="006A2B7B">
              <w:rPr>
                <w:i/>
                <w:iCs/>
                <w:sz w:val="18"/>
                <w:szCs w:val="22"/>
              </w:rPr>
              <w:t>chistera</w:t>
            </w:r>
            <w:proofErr w:type="spellEnd"/>
            <w:r w:rsidRPr="006A2B7B">
              <w:rPr>
                <w:sz w:val="18"/>
                <w:szCs w:val="22"/>
              </w:rPr>
              <w:t xml:space="preserve">, Silvia Rediu, Gema Muñoz, Clara Herrera &amp; </w:t>
            </w:r>
            <w:proofErr w:type="spellStart"/>
            <w:r w:rsidRPr="006A2B7B">
              <w:rPr>
                <w:sz w:val="18"/>
                <w:szCs w:val="22"/>
              </w:rPr>
              <w:t>Sheyla</w:t>
            </w:r>
            <w:proofErr w:type="spellEnd"/>
            <w:r w:rsidRPr="006A2B7B">
              <w:rPr>
                <w:sz w:val="18"/>
                <w:szCs w:val="22"/>
              </w:rPr>
              <w:t xml:space="preserve"> Ros 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19.10 – 19.30</w:t>
            </w:r>
          </w:p>
        </w:tc>
        <w:tc>
          <w:tcPr>
            <w:tcW w:w="3544" w:type="dxa"/>
          </w:tcPr>
          <w:p w:rsidR="00557D18" w:rsidRPr="004A3655" w:rsidRDefault="00557D18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r w:rsidRPr="006A2B7B">
              <w:rPr>
                <w:sz w:val="18"/>
                <w:szCs w:val="22"/>
              </w:rPr>
              <w:t xml:space="preserve">Paul </w:t>
            </w:r>
            <w:proofErr w:type="spellStart"/>
            <w:r w:rsidRPr="006A2B7B">
              <w:rPr>
                <w:sz w:val="18"/>
                <w:szCs w:val="22"/>
              </w:rPr>
              <w:t>Caufield</w:t>
            </w:r>
            <w:proofErr w:type="spellEnd"/>
            <w:r w:rsidR="004A3655">
              <w:rPr>
                <w:sz w:val="18"/>
                <w:szCs w:val="22"/>
              </w:rPr>
              <w:t xml:space="preserve">. </w:t>
            </w:r>
            <w:proofErr w:type="spellStart"/>
            <w:r w:rsidR="004A3655">
              <w:rPr>
                <w:sz w:val="18"/>
                <w:szCs w:val="22"/>
              </w:rPr>
              <w:t>Colegio</w:t>
            </w:r>
            <w:proofErr w:type="spellEnd"/>
            <w:r w:rsidR="004A3655">
              <w:rPr>
                <w:sz w:val="18"/>
                <w:szCs w:val="22"/>
              </w:rPr>
              <w:t xml:space="preserve"> Los </w:t>
            </w:r>
            <w:proofErr w:type="spellStart"/>
            <w:r w:rsidR="004A3655">
              <w:rPr>
                <w:sz w:val="18"/>
                <w:szCs w:val="22"/>
              </w:rPr>
              <w:t>Olivos</w:t>
            </w:r>
            <w:proofErr w:type="spellEnd"/>
            <w:r w:rsidR="004A3655">
              <w:rPr>
                <w:sz w:val="18"/>
                <w:szCs w:val="22"/>
              </w:rPr>
              <w:t>, Valencia.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</w:rPr>
            </w:pP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Educando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en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interculturalidad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>: la literatura juvenil anglo-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india</w:t>
            </w:r>
            <w:proofErr w:type="spellEnd"/>
            <w:r w:rsidRPr="006A2B7B">
              <w:rPr>
                <w:rFonts w:eastAsia="MS Mincho"/>
                <w:sz w:val="18"/>
                <w:szCs w:val="22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</w:rPr>
              <w:t>Blasina</w:t>
            </w:r>
            <w:proofErr w:type="spellEnd"/>
            <w:r w:rsidRPr="006A2B7B">
              <w:rPr>
                <w:rFonts w:eastAsia="MS Mincho"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</w:rPr>
              <w:t>Cantizano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4A3655" w:rsidRDefault="00557D18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r w:rsidRPr="004A3655">
              <w:rPr>
                <w:sz w:val="18"/>
                <w:szCs w:val="22"/>
                <w:lang w:val="es-ES"/>
              </w:rPr>
              <w:t>19.30 – 19.50</w:t>
            </w:r>
          </w:p>
        </w:tc>
        <w:tc>
          <w:tcPr>
            <w:tcW w:w="3544" w:type="dxa"/>
          </w:tcPr>
          <w:p w:rsidR="00557D18" w:rsidRDefault="00557D18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r w:rsidRPr="004A3655">
              <w:rPr>
                <w:sz w:val="18"/>
                <w:szCs w:val="22"/>
                <w:lang w:val="es-ES"/>
              </w:rPr>
              <w:t xml:space="preserve">Ángela </w:t>
            </w:r>
            <w:proofErr w:type="spellStart"/>
            <w:r w:rsidRPr="004A3655">
              <w:rPr>
                <w:sz w:val="18"/>
                <w:szCs w:val="22"/>
                <w:lang w:val="es-ES"/>
              </w:rPr>
              <w:t>Garnes</w:t>
            </w:r>
            <w:proofErr w:type="spellEnd"/>
          </w:p>
          <w:p w:rsidR="004A3655" w:rsidRPr="004A3655" w:rsidRDefault="004A3655" w:rsidP="003727FB">
            <w:pPr>
              <w:spacing w:line="240" w:lineRule="atLeast"/>
              <w:rPr>
                <w:sz w:val="18"/>
                <w:szCs w:val="22"/>
                <w:lang w:val="es-ES"/>
              </w:rPr>
            </w:pPr>
            <w:r>
              <w:rPr>
                <w:sz w:val="18"/>
                <w:szCs w:val="22"/>
                <w:lang w:val="es-ES"/>
              </w:rPr>
              <w:t xml:space="preserve">CEIP Cronista </w:t>
            </w:r>
            <w:proofErr w:type="spellStart"/>
            <w:r>
              <w:rPr>
                <w:sz w:val="18"/>
                <w:szCs w:val="22"/>
                <w:lang w:val="es-ES"/>
              </w:rPr>
              <w:t>Chabret</w:t>
            </w:r>
            <w:proofErr w:type="spellEnd"/>
            <w:r>
              <w:rPr>
                <w:sz w:val="18"/>
                <w:szCs w:val="22"/>
                <w:lang w:val="es-ES"/>
              </w:rPr>
              <w:t>, Sagunto.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i/>
                <w:sz w:val="18"/>
                <w:szCs w:val="22"/>
              </w:rPr>
              <w:t xml:space="preserve">La mirada del </w:t>
            </w:r>
            <w:proofErr w:type="spellStart"/>
            <w:r w:rsidRPr="006A2B7B">
              <w:rPr>
                <w:i/>
                <w:sz w:val="18"/>
                <w:szCs w:val="22"/>
              </w:rPr>
              <w:t>extranjero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. Un </w:t>
            </w:r>
            <w:proofErr w:type="spellStart"/>
            <w:r w:rsidRPr="006A2B7B">
              <w:rPr>
                <w:i/>
                <w:sz w:val="18"/>
                <w:szCs w:val="22"/>
              </w:rPr>
              <w:t>norteamericano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visita la </w:t>
            </w:r>
            <w:proofErr w:type="spellStart"/>
            <w:r w:rsidRPr="006A2B7B">
              <w:rPr>
                <w:i/>
                <w:sz w:val="18"/>
                <w:szCs w:val="22"/>
              </w:rPr>
              <w:t>romántica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España</w:t>
            </w:r>
            <w:r w:rsidRPr="006A2B7B">
              <w:rPr>
                <w:sz w:val="18"/>
                <w:szCs w:val="22"/>
              </w:rPr>
              <w:t>,</w:t>
            </w:r>
            <w:r w:rsidRPr="006A2B7B">
              <w:rPr>
                <w:sz w:val="18"/>
                <w:szCs w:val="22"/>
                <w:shd w:val="clear" w:color="auto" w:fill="FFFFFF"/>
              </w:rPr>
              <w:t xml:space="preserve"> </w:t>
            </w:r>
            <w:r w:rsidRPr="006A2B7B">
              <w:rPr>
                <w:rStyle w:val="apple-converted-space"/>
                <w:sz w:val="18"/>
                <w:szCs w:val="22"/>
                <w:shd w:val="clear" w:color="auto" w:fill="FFFFFF"/>
              </w:rPr>
              <w:t xml:space="preserve">Antonio </w:t>
            </w:r>
            <w:proofErr w:type="spellStart"/>
            <w:r w:rsidRPr="006A2B7B">
              <w:rPr>
                <w:rStyle w:val="apple-converted-space"/>
                <w:sz w:val="18"/>
                <w:szCs w:val="22"/>
                <w:shd w:val="clear" w:color="auto" w:fill="FFFFFF"/>
              </w:rPr>
              <w:t>Ezpeleta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19.50 – 20.00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and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and comments</w:t>
            </w:r>
          </w:p>
        </w:tc>
      </w:tr>
    </w:tbl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20.00 – Welcome </w:t>
      </w:r>
      <w:r>
        <w:rPr>
          <w:sz w:val="22"/>
          <w:szCs w:val="22"/>
          <w:lang w:val="en-US"/>
        </w:rPr>
        <w:t>cocktail</w:t>
      </w:r>
      <w:r w:rsidR="00C4518F">
        <w:rPr>
          <w:sz w:val="22"/>
          <w:szCs w:val="22"/>
          <w:lang w:val="en-US"/>
        </w:rPr>
        <w:t xml:space="preserve">. (Hall </w:t>
      </w:r>
      <w:proofErr w:type="spellStart"/>
      <w:r w:rsidR="00C4518F">
        <w:rPr>
          <w:sz w:val="22"/>
          <w:szCs w:val="22"/>
          <w:lang w:val="en-US"/>
        </w:rPr>
        <w:t>Facultat</w:t>
      </w:r>
      <w:proofErr w:type="spellEnd"/>
      <w:r w:rsidR="00C4518F">
        <w:rPr>
          <w:sz w:val="22"/>
          <w:szCs w:val="22"/>
          <w:lang w:val="en-US"/>
        </w:rPr>
        <w:t xml:space="preserve"> de </w:t>
      </w:r>
      <w:proofErr w:type="spellStart"/>
      <w:r w:rsidR="00C4518F">
        <w:rPr>
          <w:sz w:val="22"/>
          <w:szCs w:val="22"/>
          <w:lang w:val="en-US"/>
        </w:rPr>
        <w:t>Magisteri</w:t>
      </w:r>
      <w:proofErr w:type="spellEnd"/>
      <w:r w:rsidR="00C4518F">
        <w:rPr>
          <w:sz w:val="22"/>
          <w:szCs w:val="22"/>
          <w:lang w:val="en-US"/>
        </w:rPr>
        <w:t>)</w:t>
      </w:r>
    </w:p>
    <w:p w:rsidR="00557D18" w:rsidRPr="009E439A" w:rsidRDefault="00557D18" w:rsidP="00557D18">
      <w:pPr>
        <w:rPr>
          <w:sz w:val="22"/>
          <w:szCs w:val="22"/>
          <w:lang w:val="en-US"/>
        </w:rPr>
      </w:pPr>
    </w:p>
    <w:p w:rsidR="00557D18" w:rsidRPr="000A1EB0" w:rsidRDefault="00557D18" w:rsidP="00557D18">
      <w:pPr>
        <w:spacing w:line="240" w:lineRule="atLeast"/>
        <w:jc w:val="center"/>
        <w:rPr>
          <w:b/>
          <w:sz w:val="28"/>
          <w:szCs w:val="28"/>
          <w:lang w:val="en-US"/>
        </w:rPr>
      </w:pPr>
      <w:r w:rsidRPr="000A1EB0">
        <w:rPr>
          <w:b/>
          <w:sz w:val="28"/>
          <w:szCs w:val="28"/>
          <w:lang w:val="en-US"/>
        </w:rPr>
        <w:t>Friday 15 May 2015</w:t>
      </w: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9E439A" w:rsidRDefault="00211941" w:rsidP="00557D18">
      <w:pPr>
        <w:spacing w:line="24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09.00 – 10.45</w:t>
      </w:r>
      <w:r w:rsidR="00557D18">
        <w:rPr>
          <w:sz w:val="22"/>
          <w:szCs w:val="22"/>
          <w:lang w:val="en-US"/>
        </w:rPr>
        <w:t xml:space="preserve"> P</w:t>
      </w:r>
      <w:r w:rsidR="00557D18" w:rsidRPr="009E439A">
        <w:rPr>
          <w:sz w:val="22"/>
          <w:szCs w:val="22"/>
          <w:lang w:val="en-US"/>
        </w:rPr>
        <w:t>resentations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 (English)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 (English)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09.00 – 9.20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jc w:val="both"/>
              <w:rPr>
                <w:iCs/>
                <w:sz w:val="18"/>
                <w:szCs w:val="22"/>
                <w:lang w:val="en-US"/>
              </w:rPr>
            </w:pPr>
            <w:r w:rsidRPr="006A2B7B">
              <w:rPr>
                <w:i/>
                <w:iCs/>
                <w:sz w:val="18"/>
                <w:szCs w:val="22"/>
                <w:lang w:val="en-US"/>
              </w:rPr>
              <w:t>Fostering gender equality: a proposal for Primary school learners</w:t>
            </w:r>
            <w:r w:rsidR="008D567B">
              <w:rPr>
                <w:iCs/>
                <w:sz w:val="18"/>
                <w:szCs w:val="22"/>
                <w:lang w:val="en-US"/>
              </w:rPr>
              <w:t xml:space="preserve">, Esther </w:t>
            </w:r>
            <w:proofErr w:type="spellStart"/>
            <w:r w:rsidR="008D567B">
              <w:rPr>
                <w:iCs/>
                <w:sz w:val="18"/>
                <w:szCs w:val="22"/>
                <w:lang w:val="en-US"/>
              </w:rPr>
              <w:t>Al</w:t>
            </w:r>
            <w:r w:rsidRPr="006A2B7B">
              <w:rPr>
                <w:iCs/>
                <w:sz w:val="18"/>
                <w:szCs w:val="22"/>
                <w:lang w:val="en-US"/>
              </w:rPr>
              <w:t>abau</w:t>
            </w:r>
            <w:proofErr w:type="spellEnd"/>
          </w:p>
        </w:tc>
        <w:tc>
          <w:tcPr>
            <w:tcW w:w="3858" w:type="dxa"/>
          </w:tcPr>
          <w:p w:rsidR="00AC552B" w:rsidRPr="006A2B7B" w:rsidRDefault="00AC552B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Bridging different foreign cultural backgrounds with English digital stories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Liu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Yufeng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09.20 – 9.40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widowControl w:val="0"/>
              <w:overflowPunct w:val="0"/>
              <w:adjustRightInd w:val="0"/>
              <w:jc w:val="both"/>
              <w:rPr>
                <w:kern w:val="28"/>
                <w:sz w:val="18"/>
                <w:szCs w:val="22"/>
                <w:lang w:val="en-GB" w:eastAsia="fi-FI"/>
              </w:rPr>
            </w:pPr>
            <w:r w:rsidRPr="006A2B7B">
              <w:rPr>
                <w:i/>
                <w:kern w:val="28"/>
                <w:sz w:val="18"/>
                <w:szCs w:val="22"/>
                <w:lang w:val="en-GB" w:eastAsia="fi-FI"/>
              </w:rPr>
              <w:t>Children’s books in anti-racist education – From ‘passive tolerance’ education to active effort towards solidarity</w:t>
            </w:r>
            <w:r w:rsidRPr="006A2B7B">
              <w:rPr>
                <w:kern w:val="28"/>
                <w:sz w:val="18"/>
                <w:szCs w:val="22"/>
                <w:lang w:val="en-GB" w:eastAsia="fi-FI"/>
              </w:rPr>
              <w:t xml:space="preserve">, </w:t>
            </w:r>
            <w:proofErr w:type="spellStart"/>
            <w:r w:rsidRPr="006A2B7B">
              <w:rPr>
                <w:kern w:val="28"/>
                <w:sz w:val="18"/>
                <w:szCs w:val="22"/>
                <w:lang w:val="en-GB" w:eastAsia="fi-FI"/>
              </w:rPr>
              <w:t>Jaana</w:t>
            </w:r>
            <w:proofErr w:type="spellEnd"/>
            <w:r w:rsidRPr="006A2B7B">
              <w:rPr>
                <w:kern w:val="28"/>
                <w:sz w:val="18"/>
                <w:szCs w:val="22"/>
                <w:lang w:val="en-GB" w:eastAsia="fi-FI"/>
              </w:rPr>
              <w:t xml:space="preserve"> </w:t>
            </w:r>
            <w:proofErr w:type="spellStart"/>
            <w:r w:rsidRPr="006A2B7B">
              <w:rPr>
                <w:kern w:val="28"/>
                <w:sz w:val="18"/>
                <w:szCs w:val="22"/>
                <w:lang w:val="en-GB" w:eastAsia="fi-FI"/>
              </w:rPr>
              <w:t>Pesonen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>Native North American oral literature: a CLIL story</w:t>
            </w:r>
            <w:r w:rsidRPr="000A1EB0">
              <w:rPr>
                <w:sz w:val="18"/>
                <w:szCs w:val="22"/>
                <w:lang w:val="en-US"/>
              </w:rPr>
              <w:t xml:space="preserve">, Soraya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García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 Esteban</w:t>
            </w:r>
            <w:r w:rsidRPr="006A2B7B">
              <w:rPr>
                <w:sz w:val="18"/>
                <w:szCs w:val="22"/>
                <w:lang w:val="en-US"/>
              </w:rPr>
              <w:t xml:space="preserve"> 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09.40 – 10.00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i/>
                <w:sz w:val="18"/>
                <w:szCs w:val="22"/>
                <w:lang w:val="en-GB"/>
              </w:rPr>
              <w:t>Destroying walls and building bridges through children’s literature</w:t>
            </w:r>
            <w:r w:rsidRPr="006A2B7B">
              <w:rPr>
                <w:sz w:val="18"/>
                <w:szCs w:val="22"/>
                <w:lang w:val="en-GB"/>
              </w:rPr>
              <w:t xml:space="preserve">, </w:t>
            </w:r>
            <w:proofErr w:type="spellStart"/>
            <w:r w:rsidRPr="006A2B7B">
              <w:rPr>
                <w:sz w:val="18"/>
                <w:szCs w:val="22"/>
                <w:lang w:val="en-GB"/>
              </w:rPr>
              <w:t>Rocío</w:t>
            </w:r>
            <w:proofErr w:type="spellEnd"/>
            <w:r w:rsidRPr="006A2B7B">
              <w:rPr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GB"/>
              </w:rPr>
              <w:t>Domene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rFonts w:eastAsia="MS Mincho"/>
                <w:sz w:val="18"/>
                <w:szCs w:val="22"/>
                <w:lang w:val="en-GB"/>
              </w:rPr>
            </w:pPr>
            <w:r w:rsidRPr="006A2B7B">
              <w:rPr>
                <w:iCs/>
                <w:sz w:val="18"/>
                <w:szCs w:val="22"/>
                <w:lang w:val="en-US"/>
              </w:rPr>
              <w:t>Here I am</w:t>
            </w:r>
            <w:r w:rsidRPr="006A2B7B">
              <w:rPr>
                <w:i/>
                <w:iCs/>
                <w:sz w:val="18"/>
                <w:szCs w:val="22"/>
                <w:lang w:val="en-US"/>
              </w:rPr>
              <w:t xml:space="preserve"> </w:t>
            </w:r>
            <w:r w:rsidRPr="006A2B7B">
              <w:rPr>
                <w:i/>
                <w:sz w:val="18"/>
                <w:szCs w:val="22"/>
                <w:lang w:val="en-US"/>
              </w:rPr>
              <w:t xml:space="preserve">reading wordless </w:t>
            </w:r>
            <w:proofErr w:type="spellStart"/>
            <w:r w:rsidRPr="006A2B7B">
              <w:rPr>
                <w:i/>
                <w:sz w:val="18"/>
                <w:szCs w:val="22"/>
                <w:lang w:val="en-US"/>
              </w:rPr>
              <w:t>picturebooks</w:t>
            </w:r>
            <w:proofErr w:type="spellEnd"/>
            <w:r w:rsidRPr="006A2B7B">
              <w:rPr>
                <w:i/>
                <w:sz w:val="18"/>
                <w:szCs w:val="22"/>
                <w:lang w:val="en-US"/>
              </w:rPr>
              <w:t>!</w:t>
            </w:r>
            <w:r w:rsidRPr="006A2B7B">
              <w:rPr>
                <w:sz w:val="18"/>
                <w:szCs w:val="22"/>
                <w:lang w:val="en-US"/>
              </w:rPr>
              <w:t xml:space="preserve">, Lina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Iordanaki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10.00 – 10.20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i/>
                <w:sz w:val="18"/>
                <w:szCs w:val="22"/>
                <w:lang w:val="en-GB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>Fostering Pacific cultures through children and youth literature</w:t>
            </w:r>
            <w:r w:rsidRPr="000A1EB0">
              <w:rPr>
                <w:sz w:val="18"/>
                <w:szCs w:val="22"/>
                <w:lang w:val="en-US"/>
              </w:rPr>
              <w:t xml:space="preserve">, Humberto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Burcet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. 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bCs/>
                <w:i/>
                <w:sz w:val="18"/>
                <w:szCs w:val="22"/>
              </w:rPr>
              <w:t xml:space="preserve">Un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análisis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sobre la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proyección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cultural y educativa del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álbum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ilustrado</w:t>
            </w:r>
            <w:proofErr w:type="spellEnd"/>
            <w:r w:rsidRPr="006A2B7B">
              <w:rPr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sz w:val="18"/>
                <w:szCs w:val="22"/>
              </w:rPr>
              <w:t>Into</w:t>
            </w:r>
            <w:proofErr w:type="spellEnd"/>
            <w:r w:rsidRPr="006A2B7B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bCs/>
                <w:sz w:val="18"/>
                <w:szCs w:val="22"/>
              </w:rPr>
              <w:t>the</w:t>
            </w:r>
            <w:proofErr w:type="spellEnd"/>
            <w:r w:rsidRPr="006A2B7B">
              <w:rPr>
                <w:bCs/>
                <w:sz w:val="18"/>
                <w:szCs w:val="22"/>
              </w:rPr>
              <w:t xml:space="preserve"> forest</w:t>
            </w:r>
            <w:r w:rsidRPr="006A2B7B">
              <w:rPr>
                <w:bCs/>
                <w:i/>
                <w:sz w:val="18"/>
                <w:szCs w:val="22"/>
              </w:rPr>
              <w:t xml:space="preserve"> de Anthony </w:t>
            </w:r>
            <w:proofErr w:type="spellStart"/>
            <w:r w:rsidRPr="006A2B7B">
              <w:rPr>
                <w:bCs/>
                <w:i/>
                <w:sz w:val="18"/>
                <w:szCs w:val="22"/>
              </w:rPr>
              <w:t>Browne</w:t>
            </w:r>
            <w:proofErr w:type="spellEnd"/>
            <w:r w:rsidRPr="006A2B7B">
              <w:rPr>
                <w:bCs/>
                <w:sz w:val="18"/>
                <w:szCs w:val="22"/>
              </w:rPr>
              <w:t>,</w:t>
            </w:r>
            <w:r w:rsidRPr="006A2B7B">
              <w:rPr>
                <w:sz w:val="18"/>
                <w:szCs w:val="22"/>
                <w:shd w:val="clear" w:color="auto" w:fill="FFFFFF"/>
              </w:rPr>
              <w:t xml:space="preserve"> </w:t>
            </w:r>
            <w:r w:rsidRPr="006A2B7B">
              <w:rPr>
                <w:rStyle w:val="apple-converted-space"/>
                <w:sz w:val="18"/>
                <w:szCs w:val="22"/>
                <w:shd w:val="clear" w:color="auto" w:fill="FFFFFF"/>
              </w:rPr>
              <w:t>Eduardo Encabo &amp; Isabel Jerez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10.20 - 10.45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</w:tr>
    </w:tbl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10.45 – 11.15 Coffee break</w:t>
      </w: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11.15 </w:t>
      </w:r>
      <w:r>
        <w:rPr>
          <w:sz w:val="22"/>
          <w:szCs w:val="22"/>
          <w:lang w:val="en-US"/>
        </w:rPr>
        <w:t>P</w:t>
      </w:r>
      <w:r w:rsidRPr="009E439A">
        <w:rPr>
          <w:sz w:val="22"/>
          <w:szCs w:val="22"/>
          <w:lang w:val="en-US"/>
        </w:rPr>
        <w:t>resentations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 (English)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 (English)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11.15 – 11.35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tabs>
                <w:tab w:val="left" w:pos="3686"/>
              </w:tabs>
              <w:jc w:val="both"/>
              <w:rPr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 xml:space="preserve">A corpus stylistic analysis of Deborah Harkness’ 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>Shadow of Night</w:t>
            </w: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: fostering collaborative learning through TBL and CLIL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</w:t>
            </w:r>
            <w:r w:rsidRPr="006A2B7B">
              <w:rPr>
                <w:sz w:val="18"/>
                <w:szCs w:val="22"/>
                <w:lang w:val="en-US"/>
              </w:rPr>
              <w:t xml:space="preserve">Carmen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Gregori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&amp;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María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Alcantud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highlight w:val="green"/>
                <w:lang w:val="en-US"/>
              </w:rPr>
            </w:pPr>
            <w:r w:rsidRPr="000A1EB0">
              <w:rPr>
                <w:i/>
                <w:sz w:val="18"/>
                <w:szCs w:val="22"/>
                <w:lang w:val="en-US"/>
              </w:rPr>
              <w:t xml:space="preserve">Poetry for children: </w:t>
            </w:r>
            <w:proofErr w:type="spellStart"/>
            <w:r w:rsidRPr="000A1EB0">
              <w:rPr>
                <w:i/>
                <w:sz w:val="18"/>
                <w:szCs w:val="22"/>
                <w:lang w:val="en-US"/>
              </w:rPr>
              <w:t>e.e</w:t>
            </w:r>
            <w:proofErr w:type="spellEnd"/>
            <w:r w:rsidRPr="000A1EB0">
              <w:rPr>
                <w:i/>
                <w:sz w:val="18"/>
                <w:szCs w:val="22"/>
                <w:lang w:val="en-US"/>
              </w:rPr>
              <w:t>. cummings and American culture</w:t>
            </w:r>
            <w:r w:rsidRPr="000A1EB0">
              <w:rPr>
                <w:sz w:val="18"/>
                <w:szCs w:val="22"/>
                <w:lang w:val="en-US"/>
              </w:rPr>
              <w:t xml:space="preserve">, Mª Teresa González </w:t>
            </w:r>
            <w:proofErr w:type="spellStart"/>
            <w:r w:rsidRPr="000A1EB0">
              <w:rPr>
                <w:sz w:val="18"/>
                <w:szCs w:val="22"/>
                <w:lang w:val="en-US"/>
              </w:rPr>
              <w:t>Mínguez</w:t>
            </w:r>
            <w:proofErr w:type="spellEnd"/>
            <w:r w:rsidRPr="000A1EB0">
              <w:rPr>
                <w:sz w:val="18"/>
                <w:szCs w:val="22"/>
                <w:lang w:val="en-US"/>
              </w:rPr>
              <w:t xml:space="preserve"> 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11.35 – 11.55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bCs/>
                <w:i/>
                <w:sz w:val="18"/>
                <w:szCs w:val="22"/>
                <w:lang w:val="en-GB"/>
              </w:rPr>
              <w:t>The pedagogical function of myth: The case of Zachary Hamby’s mythologies for teens</w:t>
            </w:r>
            <w:r w:rsidRPr="006A2B7B">
              <w:rPr>
                <w:rFonts w:eastAsia="MS Mincho"/>
                <w:bCs/>
                <w:sz w:val="18"/>
                <w:szCs w:val="22"/>
                <w:lang w:val="en-GB"/>
              </w:rPr>
              <w:t xml:space="preserve">,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Mayron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Cantillo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Lucuara</w:t>
            </w:r>
            <w:proofErr w:type="spellEnd"/>
          </w:p>
        </w:tc>
        <w:tc>
          <w:tcPr>
            <w:tcW w:w="3858" w:type="dxa"/>
          </w:tcPr>
          <w:p w:rsidR="00557D18" w:rsidRPr="000A1EB0" w:rsidRDefault="00557D18" w:rsidP="003727F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A1EB0">
              <w:rPr>
                <w:i/>
                <w:sz w:val="18"/>
                <w:szCs w:val="18"/>
              </w:rPr>
              <w:t>Poetry</w:t>
            </w:r>
            <w:proofErr w:type="spellEnd"/>
            <w:r w:rsidRPr="000A1EB0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Pr="000A1EB0">
              <w:rPr>
                <w:i/>
                <w:sz w:val="18"/>
                <w:szCs w:val="18"/>
              </w:rPr>
              <w:t>English</w:t>
            </w:r>
            <w:proofErr w:type="spellEnd"/>
            <w:r w:rsidRPr="000A1EB0">
              <w:rPr>
                <w:i/>
                <w:sz w:val="18"/>
                <w:szCs w:val="18"/>
              </w:rPr>
              <w:t xml:space="preserve"> for </w:t>
            </w:r>
            <w:proofErr w:type="spellStart"/>
            <w:r w:rsidRPr="000A1EB0">
              <w:rPr>
                <w:i/>
                <w:sz w:val="18"/>
                <w:szCs w:val="18"/>
              </w:rPr>
              <w:t>young</w:t>
            </w:r>
            <w:proofErr w:type="spellEnd"/>
            <w:r w:rsidRPr="000A1E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A1EB0">
              <w:rPr>
                <w:i/>
                <w:sz w:val="18"/>
                <w:szCs w:val="18"/>
              </w:rPr>
              <w:t>audiences</w:t>
            </w:r>
            <w:proofErr w:type="spellEnd"/>
            <w:r w:rsidRPr="000A1EB0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0A1EB0">
              <w:rPr>
                <w:i/>
                <w:sz w:val="18"/>
                <w:szCs w:val="18"/>
              </w:rPr>
              <w:t>Challenging</w:t>
            </w:r>
            <w:proofErr w:type="spellEnd"/>
            <w:r w:rsidRPr="000A1EB0">
              <w:rPr>
                <w:i/>
                <w:sz w:val="18"/>
                <w:szCs w:val="18"/>
              </w:rPr>
              <w:t xml:space="preserve"> cultural </w:t>
            </w:r>
            <w:proofErr w:type="spellStart"/>
            <w:r w:rsidRPr="000A1EB0">
              <w:rPr>
                <w:i/>
                <w:sz w:val="18"/>
                <w:szCs w:val="18"/>
              </w:rPr>
              <w:t>stereotypes</w:t>
            </w:r>
            <w:proofErr w:type="spellEnd"/>
            <w:r w:rsidRPr="000A1EB0">
              <w:rPr>
                <w:sz w:val="18"/>
                <w:szCs w:val="22"/>
              </w:rPr>
              <w:t>, Nina Alonso</w:t>
            </w:r>
          </w:p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highlight w:val="green"/>
                <w:lang w:val="en-US"/>
              </w:rPr>
            </w:pP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11.55 – 12.15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i/>
                <w:sz w:val="18"/>
                <w:szCs w:val="22"/>
                <w:lang w:val="en-US"/>
              </w:rPr>
              <w:t xml:space="preserve">Paradoxes in multicultural children’s literature </w:t>
            </w:r>
            <w:r w:rsidRPr="006A2B7B">
              <w:rPr>
                <w:sz w:val="18"/>
                <w:szCs w:val="22"/>
                <w:lang w:val="en-US"/>
              </w:rPr>
              <w:t xml:space="preserve">teaching, Xavier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Mínguez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>.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rFonts w:eastAsia="MS Mincho"/>
                <w:sz w:val="18"/>
                <w:szCs w:val="22"/>
                <w:lang w:val="en-GB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GB"/>
              </w:rPr>
              <w:t>Matilda: A way of promoting reading and cultural awareness through cooperative learning</w:t>
            </w:r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Inmaculada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 Ortega Angulo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12.15 – 12.25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</w:tr>
    </w:tbl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lastRenderedPageBreak/>
        <w:t xml:space="preserve">12.30 </w:t>
      </w:r>
      <w:r w:rsidRPr="009E439A">
        <w:rPr>
          <w:b/>
          <w:sz w:val="22"/>
          <w:szCs w:val="22"/>
          <w:lang w:val="en-US"/>
        </w:rPr>
        <w:t xml:space="preserve">– </w:t>
      </w:r>
      <w:r w:rsidRPr="009E439A">
        <w:rPr>
          <w:sz w:val="22"/>
          <w:szCs w:val="22"/>
          <w:lang w:val="en-US"/>
        </w:rPr>
        <w:t xml:space="preserve">14.00 </w:t>
      </w:r>
      <w:r>
        <w:rPr>
          <w:b/>
          <w:sz w:val="22"/>
          <w:szCs w:val="22"/>
          <w:lang w:val="en-US"/>
        </w:rPr>
        <w:t>Plenary conference</w:t>
      </w:r>
      <w:r w:rsidRPr="009E439A">
        <w:rPr>
          <w:sz w:val="22"/>
          <w:szCs w:val="22"/>
          <w:lang w:val="en-US"/>
        </w:rPr>
        <w:t xml:space="preserve">: </w:t>
      </w:r>
      <w:r w:rsidRPr="009E439A">
        <w:rPr>
          <w:i/>
          <w:sz w:val="22"/>
          <w:szCs w:val="22"/>
          <w:lang w:val="en-US"/>
        </w:rPr>
        <w:t xml:space="preserve">The </w:t>
      </w:r>
      <w:proofErr w:type="spellStart"/>
      <w:r w:rsidRPr="009E439A">
        <w:rPr>
          <w:i/>
          <w:sz w:val="22"/>
          <w:szCs w:val="22"/>
          <w:lang w:val="en-US"/>
        </w:rPr>
        <w:t>Quidditch</w:t>
      </w:r>
      <w:proofErr w:type="spellEnd"/>
      <w:r w:rsidRPr="009E439A">
        <w:rPr>
          <w:i/>
          <w:sz w:val="22"/>
          <w:szCs w:val="22"/>
          <w:lang w:val="en-US"/>
        </w:rPr>
        <w:t xml:space="preserve"> Quest: how to train your dragon… to see what isn’t there, </w:t>
      </w:r>
      <w:r w:rsidRPr="009E439A">
        <w:rPr>
          <w:sz w:val="22"/>
          <w:szCs w:val="22"/>
          <w:lang w:val="en-US"/>
        </w:rPr>
        <w:t xml:space="preserve">by </w:t>
      </w:r>
      <w:r w:rsidR="00F75D0A" w:rsidRPr="00F75D0A">
        <w:rPr>
          <w:b/>
          <w:sz w:val="22"/>
          <w:szCs w:val="22"/>
          <w:lang w:val="en-US"/>
        </w:rPr>
        <w:t xml:space="preserve">Professor John </w:t>
      </w:r>
      <w:r w:rsidRPr="00F75D0A">
        <w:rPr>
          <w:b/>
          <w:sz w:val="22"/>
          <w:szCs w:val="22"/>
          <w:lang w:val="en-US"/>
        </w:rPr>
        <w:t>McRae</w:t>
      </w:r>
      <w:r w:rsidR="00F75D0A">
        <w:rPr>
          <w:sz w:val="22"/>
          <w:szCs w:val="22"/>
          <w:lang w:val="en-US"/>
        </w:rPr>
        <w:t xml:space="preserve">, University of </w:t>
      </w:r>
      <w:proofErr w:type="spellStart"/>
      <w:r w:rsidR="00F75D0A">
        <w:rPr>
          <w:sz w:val="22"/>
          <w:szCs w:val="22"/>
          <w:lang w:val="en-US"/>
        </w:rPr>
        <w:t>Nottinham</w:t>
      </w:r>
      <w:proofErr w:type="spellEnd"/>
      <w:r w:rsidR="00F75D0A">
        <w:rPr>
          <w:sz w:val="22"/>
          <w:szCs w:val="22"/>
          <w:lang w:val="en-US"/>
        </w:rPr>
        <w:t>, UK</w:t>
      </w:r>
      <w:r w:rsidRPr="009E439A">
        <w:rPr>
          <w:sz w:val="22"/>
          <w:szCs w:val="22"/>
          <w:lang w:val="en-US"/>
        </w:rPr>
        <w:t xml:space="preserve"> (presented by Luis S. Villacañas de Castro)</w:t>
      </w:r>
      <w:r w:rsidR="00C4518F">
        <w:rPr>
          <w:sz w:val="22"/>
          <w:szCs w:val="22"/>
          <w:lang w:val="en-US"/>
        </w:rPr>
        <w:t xml:space="preserve">. </w:t>
      </w:r>
      <w:r w:rsidR="00C4518F" w:rsidRPr="00C4518F">
        <w:rPr>
          <w:sz w:val="18"/>
          <w:szCs w:val="18"/>
          <w:lang w:val="en-US"/>
        </w:rPr>
        <w:t>Room PB-04</w:t>
      </w:r>
    </w:p>
    <w:p w:rsidR="00F75D0A" w:rsidRDefault="00F75D0A" w:rsidP="007313D1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14.00 – 16.00 Lunch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18"/>
          <w:szCs w:val="18"/>
          <w:lang w:val="en-US"/>
        </w:rPr>
      </w:pPr>
      <w:proofErr w:type="gramStart"/>
      <w:r w:rsidRPr="009E439A">
        <w:rPr>
          <w:sz w:val="22"/>
          <w:szCs w:val="22"/>
          <w:lang w:val="en-US"/>
        </w:rPr>
        <w:t>16.00 – 16.30 Book Presentation</w:t>
      </w:r>
      <w:r w:rsidR="007313D1">
        <w:rPr>
          <w:sz w:val="22"/>
          <w:szCs w:val="22"/>
          <w:lang w:val="en-US"/>
        </w:rPr>
        <w:t>.</w:t>
      </w:r>
      <w:proofErr w:type="gramEnd"/>
      <w:r w:rsidR="007313D1">
        <w:rPr>
          <w:sz w:val="22"/>
          <w:szCs w:val="22"/>
          <w:lang w:val="en-US"/>
        </w:rPr>
        <w:t xml:space="preserve"> </w:t>
      </w:r>
      <w:r w:rsidR="00C4518F" w:rsidRPr="00C4518F">
        <w:rPr>
          <w:sz w:val="18"/>
          <w:szCs w:val="18"/>
          <w:lang w:val="en-US"/>
        </w:rPr>
        <w:t>Room PB-04</w:t>
      </w:r>
    </w:p>
    <w:p w:rsidR="007313D1" w:rsidRDefault="007313D1" w:rsidP="00557D18">
      <w:pPr>
        <w:spacing w:line="240" w:lineRule="atLeast"/>
        <w:ind w:left="567" w:hanging="567"/>
        <w:rPr>
          <w:sz w:val="18"/>
          <w:szCs w:val="18"/>
          <w:lang w:val="en-US"/>
        </w:rPr>
      </w:pPr>
    </w:p>
    <w:p w:rsidR="007313D1" w:rsidRPr="007313D1" w:rsidRDefault="007313D1" w:rsidP="007313D1">
      <w:pPr>
        <w:spacing w:line="240" w:lineRule="atLeast"/>
        <w:ind w:left="567" w:hanging="567"/>
        <w:rPr>
          <w:sz w:val="22"/>
          <w:szCs w:val="22"/>
          <w:lang w:val="en-US"/>
        </w:rPr>
      </w:pPr>
      <w:proofErr w:type="spellStart"/>
      <w:r w:rsidRPr="007313D1">
        <w:rPr>
          <w:sz w:val="22"/>
          <w:szCs w:val="22"/>
          <w:lang w:val="en-US"/>
        </w:rPr>
        <w:t>Josep</w:t>
      </w:r>
      <w:proofErr w:type="spellEnd"/>
      <w:r w:rsidRPr="007313D1">
        <w:rPr>
          <w:sz w:val="22"/>
          <w:szCs w:val="22"/>
          <w:lang w:val="en-US"/>
        </w:rPr>
        <w:t xml:space="preserve"> </w:t>
      </w:r>
      <w:proofErr w:type="spellStart"/>
      <w:r w:rsidRPr="007313D1">
        <w:rPr>
          <w:sz w:val="22"/>
          <w:szCs w:val="22"/>
          <w:lang w:val="en-US"/>
        </w:rPr>
        <w:t>Ballester</w:t>
      </w:r>
      <w:proofErr w:type="spellEnd"/>
      <w:r w:rsidRPr="007313D1">
        <w:rPr>
          <w:sz w:val="22"/>
          <w:szCs w:val="22"/>
          <w:lang w:val="en-US"/>
        </w:rPr>
        <w:t xml:space="preserve"> presents</w:t>
      </w:r>
      <w:r>
        <w:rPr>
          <w:sz w:val="22"/>
          <w:szCs w:val="22"/>
          <w:lang w:val="en-US"/>
        </w:rPr>
        <w:t xml:space="preserve">: </w:t>
      </w:r>
      <w:proofErr w:type="spellStart"/>
      <w:r w:rsidRPr="007313D1">
        <w:rPr>
          <w:sz w:val="22"/>
          <w:szCs w:val="22"/>
          <w:lang w:val="en-US"/>
        </w:rPr>
        <w:t>Carme</w:t>
      </w:r>
      <w:proofErr w:type="spellEnd"/>
      <w:r w:rsidRPr="007313D1">
        <w:rPr>
          <w:sz w:val="22"/>
          <w:szCs w:val="22"/>
          <w:lang w:val="en-US"/>
        </w:rPr>
        <w:t xml:space="preserve"> Manuel (ed.), The Enlightened Child: Eighteenth-Century </w:t>
      </w:r>
    </w:p>
    <w:p w:rsidR="007313D1" w:rsidRDefault="007313D1" w:rsidP="007313D1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7313D1">
        <w:rPr>
          <w:sz w:val="22"/>
          <w:szCs w:val="22"/>
          <w:lang w:val="en-US"/>
        </w:rPr>
        <w:t xml:space="preserve">Literature for Children (JPM </w:t>
      </w:r>
      <w:proofErr w:type="spellStart"/>
      <w:r w:rsidRPr="007313D1">
        <w:rPr>
          <w:sz w:val="22"/>
          <w:szCs w:val="22"/>
          <w:lang w:val="en-US"/>
        </w:rPr>
        <w:t>Ediciones</w:t>
      </w:r>
      <w:proofErr w:type="spellEnd"/>
      <w:r w:rsidRPr="007313D1">
        <w:rPr>
          <w:sz w:val="22"/>
          <w:szCs w:val="22"/>
          <w:lang w:val="en-US"/>
        </w:rPr>
        <w:t>, 2014)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18554F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 xml:space="preserve">16.30 – 17.30 </w:t>
      </w:r>
      <w:r w:rsidRPr="009E439A">
        <w:rPr>
          <w:i/>
          <w:sz w:val="22"/>
          <w:szCs w:val="22"/>
          <w:lang w:val="en-US"/>
        </w:rPr>
        <w:t xml:space="preserve">Using </w:t>
      </w:r>
      <w:proofErr w:type="spellStart"/>
      <w:r w:rsidRPr="009E439A">
        <w:rPr>
          <w:i/>
          <w:sz w:val="22"/>
          <w:szCs w:val="22"/>
          <w:lang w:val="en-US"/>
        </w:rPr>
        <w:t>multimodals</w:t>
      </w:r>
      <w:proofErr w:type="spellEnd"/>
      <w:r w:rsidRPr="009E439A">
        <w:rPr>
          <w:i/>
          <w:sz w:val="22"/>
          <w:szCs w:val="22"/>
          <w:lang w:val="en-US"/>
        </w:rPr>
        <w:t xml:space="preserve"> to teach literature</w:t>
      </w:r>
      <w:r>
        <w:rPr>
          <w:sz w:val="22"/>
          <w:szCs w:val="22"/>
          <w:lang w:val="en-US"/>
        </w:rPr>
        <w:t xml:space="preserve">, </w:t>
      </w:r>
      <w:r w:rsidR="0018554F">
        <w:rPr>
          <w:sz w:val="22"/>
          <w:szCs w:val="22"/>
          <w:lang w:val="en-US"/>
        </w:rPr>
        <w:t>by Joe Martin (S</w:t>
      </w:r>
      <w:r>
        <w:rPr>
          <w:sz w:val="22"/>
          <w:szCs w:val="22"/>
          <w:lang w:val="en-US"/>
        </w:rPr>
        <w:t xml:space="preserve">ponsored by </w:t>
      </w:r>
      <w:r w:rsidRPr="009E439A">
        <w:rPr>
          <w:sz w:val="22"/>
          <w:szCs w:val="22"/>
          <w:lang w:val="en-US"/>
        </w:rPr>
        <w:t xml:space="preserve">English </w:t>
      </w:r>
      <w:proofErr w:type="spellStart"/>
      <w:r w:rsidRPr="009E439A">
        <w:rPr>
          <w:sz w:val="22"/>
          <w:szCs w:val="22"/>
          <w:lang w:val="en-US"/>
        </w:rPr>
        <w:t>Wooks</w:t>
      </w:r>
      <w:proofErr w:type="spellEnd"/>
      <w:r>
        <w:rPr>
          <w:sz w:val="22"/>
          <w:szCs w:val="22"/>
          <w:lang w:val="en-US"/>
        </w:rPr>
        <w:t xml:space="preserve"> bookstore</w:t>
      </w:r>
      <w:r w:rsidR="0018554F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.</w:t>
      </w:r>
      <w:r w:rsidR="00C4518F">
        <w:rPr>
          <w:sz w:val="22"/>
          <w:szCs w:val="22"/>
          <w:lang w:val="en-US"/>
        </w:rPr>
        <w:t xml:space="preserve"> </w:t>
      </w:r>
      <w:r w:rsidR="00F75D0A">
        <w:rPr>
          <w:sz w:val="22"/>
          <w:szCs w:val="22"/>
          <w:lang w:val="en-US"/>
        </w:rPr>
        <w:t xml:space="preserve"> </w:t>
      </w:r>
      <w:r w:rsidR="00C4518F" w:rsidRPr="00C4518F">
        <w:rPr>
          <w:sz w:val="18"/>
          <w:szCs w:val="18"/>
          <w:lang w:val="en-US"/>
        </w:rPr>
        <w:t>Room PB-04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 w:rsidRPr="009E439A">
        <w:rPr>
          <w:sz w:val="22"/>
          <w:szCs w:val="22"/>
          <w:lang w:val="en-US"/>
        </w:rPr>
        <w:t>17.30 – 18.00 Break</w:t>
      </w:r>
    </w:p>
    <w:p w:rsidR="00557D18" w:rsidRPr="009E439A" w:rsidRDefault="00557D18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</w:p>
    <w:p w:rsidR="00557D18" w:rsidRPr="009E439A" w:rsidRDefault="00211941" w:rsidP="00557D18">
      <w:pPr>
        <w:spacing w:line="240" w:lineRule="atLeast"/>
        <w:ind w:left="567" w:hanging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18.00 – 19.4</w:t>
      </w:r>
      <w:r w:rsidR="00557D18" w:rsidRPr="009E439A">
        <w:rPr>
          <w:sz w:val="22"/>
          <w:szCs w:val="22"/>
          <w:lang w:val="en-US"/>
        </w:rPr>
        <w:t>0 Oral presentations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3858"/>
      </w:tblGrid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PB.04 (English)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spacing w:line="240" w:lineRule="atLeast"/>
              <w:jc w:val="center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Room PB.05 (Catalan)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18.00 – 18.20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rPr>
                <w:sz w:val="18"/>
                <w:szCs w:val="22"/>
                <w:lang w:val="en-US"/>
              </w:rPr>
            </w:pPr>
            <w:r w:rsidRPr="006A2B7B">
              <w:rPr>
                <w:i/>
                <w:sz w:val="18"/>
                <w:szCs w:val="22"/>
                <w:lang w:val="en-US"/>
              </w:rPr>
              <w:t>Intertextuality in literature teaching:  Theoretical challenges, instructional practices and classroom resources (A case in Modern Greek literature)</w:t>
            </w:r>
            <w:r w:rsidRPr="006A2B7B">
              <w:rPr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Tzina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Kalogirou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&amp; Thomas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Bampalis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</w:rPr>
            </w:pPr>
            <w:r w:rsidRPr="006A2B7B">
              <w:rPr>
                <w:rFonts w:eastAsia="MS Mincho"/>
                <w:i/>
                <w:sz w:val="18"/>
                <w:szCs w:val="22"/>
              </w:rPr>
              <w:t xml:space="preserve">Els personatges malvats en la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lij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de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Roald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</w:rPr>
              <w:t>Dahl</w:t>
            </w:r>
            <w:proofErr w:type="spellEnd"/>
            <w:r w:rsidRPr="006A2B7B">
              <w:rPr>
                <w:rFonts w:eastAsia="MS Mincho"/>
                <w:sz w:val="18"/>
                <w:szCs w:val="22"/>
              </w:rPr>
              <w:t xml:space="preserve">, Josep Ballester Roca, Júlia </w:t>
            </w:r>
            <w:proofErr w:type="spellStart"/>
            <w:r w:rsidRPr="006A2B7B">
              <w:rPr>
                <w:rFonts w:eastAsia="MS Mincho"/>
                <w:sz w:val="18"/>
                <w:szCs w:val="22"/>
              </w:rPr>
              <w:t>Haba</w:t>
            </w:r>
            <w:proofErr w:type="spellEnd"/>
            <w:r w:rsidRPr="006A2B7B">
              <w:rPr>
                <w:rFonts w:eastAsia="MS Mincho"/>
                <w:sz w:val="18"/>
                <w:szCs w:val="22"/>
              </w:rPr>
              <w:t xml:space="preserve"> Osca &amp; Noelia Ibarra-Rius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18.20 – 18.40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  <w:lang w:val="en-US"/>
              </w:rPr>
            </w:pPr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Unmasking the Wizard</w:t>
            </w:r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Cynthia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Couriel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Amparo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US"/>
              </w:rPr>
              <w:t>Fernández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US"/>
              </w:rPr>
              <w:t xml:space="preserve"> &amp; Leonor Medina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sz w:val="18"/>
                <w:szCs w:val="22"/>
              </w:rPr>
            </w:pPr>
            <w:r w:rsidRPr="006A2B7B">
              <w:rPr>
                <w:i/>
                <w:sz w:val="18"/>
                <w:szCs w:val="22"/>
              </w:rPr>
              <w:t>Un espai escolar per a lectures populars entre els joves: el cas de la sèrie</w:t>
            </w:r>
            <w:r w:rsidRPr="006A2B7B">
              <w:rPr>
                <w:sz w:val="18"/>
                <w:szCs w:val="22"/>
              </w:rPr>
              <w:t xml:space="preserve"> Diari de Greg</w:t>
            </w:r>
            <w:r w:rsidRPr="006A2B7B">
              <w:rPr>
                <w:i/>
                <w:sz w:val="18"/>
                <w:szCs w:val="22"/>
              </w:rPr>
              <w:t xml:space="preserve"> de </w:t>
            </w:r>
            <w:proofErr w:type="spellStart"/>
            <w:r w:rsidRPr="006A2B7B">
              <w:rPr>
                <w:i/>
                <w:sz w:val="18"/>
                <w:szCs w:val="22"/>
              </w:rPr>
              <w:t>Jeff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Pr="006A2B7B">
              <w:rPr>
                <w:i/>
                <w:sz w:val="18"/>
                <w:szCs w:val="22"/>
              </w:rPr>
              <w:t>Kinney</w:t>
            </w:r>
            <w:proofErr w:type="spellEnd"/>
            <w:r w:rsidRPr="006A2B7B">
              <w:rPr>
                <w:sz w:val="18"/>
                <w:szCs w:val="22"/>
              </w:rPr>
              <w:t>, Alexandre Bataller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18.40 – 19.00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rPr>
                <w:sz w:val="18"/>
                <w:szCs w:val="22"/>
                <w:lang w:val="en-US"/>
              </w:rPr>
            </w:pPr>
            <w:r w:rsidRPr="006A2B7B">
              <w:rPr>
                <w:i/>
                <w:sz w:val="18"/>
                <w:szCs w:val="22"/>
                <w:lang w:val="en-US"/>
              </w:rPr>
              <w:t>Animal suffering and culture in children’s and young adults’ literature</w:t>
            </w:r>
            <w:r w:rsidRPr="006A2B7B">
              <w:rPr>
                <w:sz w:val="18"/>
                <w:szCs w:val="22"/>
                <w:lang w:val="en-US"/>
              </w:rPr>
              <w:t xml:space="preserve">, </w:t>
            </w:r>
            <w:r w:rsidRPr="006A2B7B">
              <w:rPr>
                <w:rStyle w:val="apple-converted-space"/>
                <w:sz w:val="18"/>
                <w:szCs w:val="22"/>
                <w:shd w:val="clear" w:color="auto" w:fill="FFFFFF"/>
                <w:lang w:val="en-US"/>
              </w:rPr>
              <w:t>Claudia Alonso</w:t>
            </w:r>
          </w:p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  <w:lang w:val="en-US"/>
              </w:rPr>
            </w:pPr>
          </w:p>
        </w:tc>
        <w:tc>
          <w:tcPr>
            <w:tcW w:w="3858" w:type="dxa"/>
          </w:tcPr>
          <w:p w:rsidR="00557D18" w:rsidRPr="006A2B7B" w:rsidRDefault="00557D18" w:rsidP="003727FB">
            <w:pPr>
              <w:jc w:val="both"/>
              <w:rPr>
                <w:rFonts w:eastAsia="MS Mincho"/>
                <w:sz w:val="18"/>
                <w:szCs w:val="22"/>
                <w:lang w:val="en-GB"/>
              </w:rPr>
            </w:pPr>
            <w:proofErr w:type="spellStart"/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L’illa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 xml:space="preserve"> del… </w:t>
            </w:r>
            <w:proofErr w:type="spellStart"/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teatre</w:t>
            </w:r>
            <w:proofErr w:type="spellEnd"/>
            <w:r w:rsidRPr="006A2B7B">
              <w:rPr>
                <w:rFonts w:eastAsia="MS Mincho"/>
                <w:i/>
                <w:sz w:val="18"/>
                <w:szCs w:val="22"/>
                <w:lang w:val="en-US"/>
              </w:rPr>
              <w:t>! Treasure island: Theatre within theatre</w:t>
            </w:r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,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Didac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Botella</w:t>
            </w:r>
            <w:proofErr w:type="spellEnd"/>
            <w:r w:rsidRPr="006A2B7B">
              <w:rPr>
                <w:rFonts w:eastAsia="MS Mincho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6A2B7B">
              <w:rPr>
                <w:rFonts w:eastAsia="MS Mincho"/>
                <w:sz w:val="18"/>
                <w:szCs w:val="22"/>
                <w:lang w:val="en-GB"/>
              </w:rPr>
              <w:t>Mestres</w:t>
            </w:r>
            <w:proofErr w:type="spellEnd"/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19.00 – 19.20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  <w:lang w:val="en-US"/>
              </w:rPr>
            </w:pPr>
            <w:r w:rsidRPr="006A2B7B">
              <w:rPr>
                <w:bCs/>
                <w:i/>
                <w:sz w:val="18"/>
                <w:szCs w:val="22"/>
                <w:lang w:val="en-US"/>
              </w:rPr>
              <w:t xml:space="preserve">The conflicting intimacies of belonging: Fostering African Canadian subjectivity for black girls in Marlene </w:t>
            </w:r>
            <w:proofErr w:type="spellStart"/>
            <w:r w:rsidRPr="006A2B7B">
              <w:rPr>
                <w:bCs/>
                <w:i/>
                <w:sz w:val="18"/>
                <w:szCs w:val="22"/>
                <w:lang w:val="en-US"/>
              </w:rPr>
              <w:t>Nourbese</w:t>
            </w:r>
            <w:proofErr w:type="spellEnd"/>
            <w:r w:rsidRPr="006A2B7B">
              <w:rPr>
                <w:bCs/>
                <w:i/>
                <w:sz w:val="18"/>
                <w:szCs w:val="22"/>
                <w:lang w:val="en-US"/>
              </w:rPr>
              <w:t xml:space="preserve"> Philip's </w:t>
            </w:r>
            <w:r w:rsidRPr="006A2B7B">
              <w:rPr>
                <w:bCs/>
                <w:sz w:val="18"/>
                <w:szCs w:val="22"/>
                <w:lang w:val="en-US"/>
              </w:rPr>
              <w:t>‘</w:t>
            </w:r>
            <w:r w:rsidRPr="006A2B7B">
              <w:rPr>
                <w:bCs/>
                <w:iCs/>
                <w:sz w:val="18"/>
                <w:szCs w:val="22"/>
                <w:lang w:val="en-US"/>
              </w:rPr>
              <w:t xml:space="preserve">Harriet's Daughter’,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Vicent</w:t>
            </w:r>
            <w:proofErr w:type="spellEnd"/>
            <w:r w:rsidRPr="006A2B7B">
              <w:rPr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6A2B7B">
              <w:rPr>
                <w:sz w:val="18"/>
                <w:szCs w:val="22"/>
                <w:lang w:val="en-US"/>
              </w:rPr>
              <w:t>Cucarella</w:t>
            </w:r>
            <w:proofErr w:type="spellEnd"/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i/>
                <w:sz w:val="18"/>
                <w:szCs w:val="22"/>
              </w:rPr>
              <w:t xml:space="preserve">La poesia de Marc </w:t>
            </w:r>
            <w:proofErr w:type="spellStart"/>
            <w:r w:rsidRPr="006A2B7B">
              <w:rPr>
                <w:i/>
                <w:sz w:val="18"/>
                <w:szCs w:val="22"/>
              </w:rPr>
              <w:t>Granell</w:t>
            </w:r>
            <w:proofErr w:type="spellEnd"/>
            <w:r w:rsidRPr="006A2B7B">
              <w:rPr>
                <w:i/>
                <w:sz w:val="18"/>
                <w:szCs w:val="22"/>
              </w:rPr>
              <w:t xml:space="preserve"> i Maya </w:t>
            </w:r>
            <w:proofErr w:type="spellStart"/>
            <w:r w:rsidRPr="006A2B7B">
              <w:rPr>
                <w:i/>
                <w:sz w:val="18"/>
                <w:szCs w:val="22"/>
              </w:rPr>
              <w:t>Angelou</w:t>
            </w:r>
            <w:proofErr w:type="spellEnd"/>
            <w:r w:rsidRPr="006A2B7B">
              <w:rPr>
                <w:i/>
                <w:sz w:val="18"/>
                <w:szCs w:val="22"/>
              </w:rPr>
              <w:t>: la literatura compromesa a l’aula</w:t>
            </w:r>
            <w:r w:rsidRPr="006A2B7B">
              <w:rPr>
                <w:sz w:val="18"/>
                <w:szCs w:val="22"/>
              </w:rPr>
              <w:t xml:space="preserve">, Josep-Vicent Garcia </w:t>
            </w:r>
            <w:proofErr w:type="spellStart"/>
            <w:r w:rsidRPr="006A2B7B">
              <w:rPr>
                <w:sz w:val="18"/>
                <w:szCs w:val="22"/>
              </w:rPr>
              <w:t>Raffi</w:t>
            </w:r>
            <w:proofErr w:type="spellEnd"/>
            <w:r w:rsidRPr="006A2B7B">
              <w:rPr>
                <w:sz w:val="18"/>
                <w:szCs w:val="22"/>
              </w:rPr>
              <w:t xml:space="preserve"> &amp; Margarida Castellano Sanz</w:t>
            </w:r>
          </w:p>
        </w:tc>
      </w:tr>
      <w:tr w:rsidR="00557D18" w:rsidRPr="006A2B7B" w:rsidTr="003727FB">
        <w:tc>
          <w:tcPr>
            <w:tcW w:w="1242" w:type="dxa"/>
          </w:tcPr>
          <w:p w:rsidR="00557D18" w:rsidRPr="006A2B7B" w:rsidRDefault="00557D18" w:rsidP="003727FB">
            <w:pPr>
              <w:spacing w:line="240" w:lineRule="atLeast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19.20 – 19.40</w:t>
            </w:r>
          </w:p>
        </w:tc>
        <w:tc>
          <w:tcPr>
            <w:tcW w:w="3544" w:type="dxa"/>
          </w:tcPr>
          <w:p w:rsidR="00557D18" w:rsidRPr="006A2B7B" w:rsidRDefault="00557D18" w:rsidP="003727FB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  <w:lang w:val="en-US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  <w:tc>
          <w:tcPr>
            <w:tcW w:w="3858" w:type="dxa"/>
          </w:tcPr>
          <w:p w:rsidR="00557D18" w:rsidRPr="006A2B7B" w:rsidRDefault="00557D18" w:rsidP="003727FB">
            <w:pPr>
              <w:rPr>
                <w:sz w:val="18"/>
                <w:szCs w:val="22"/>
              </w:rPr>
            </w:pPr>
            <w:r w:rsidRPr="006A2B7B">
              <w:rPr>
                <w:sz w:val="18"/>
                <w:szCs w:val="22"/>
                <w:lang w:val="en-US"/>
              </w:rPr>
              <w:t>Questions &amp; comments</w:t>
            </w:r>
          </w:p>
        </w:tc>
      </w:tr>
    </w:tbl>
    <w:p w:rsidR="00557D18" w:rsidRPr="009E439A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Default="00557D18" w:rsidP="00557D18">
      <w:pPr>
        <w:spacing w:line="240" w:lineRule="atLeast"/>
        <w:rPr>
          <w:sz w:val="22"/>
          <w:szCs w:val="22"/>
          <w:lang w:val="en-US"/>
        </w:rPr>
      </w:pPr>
    </w:p>
    <w:p w:rsidR="00557D18" w:rsidRPr="004A3655" w:rsidRDefault="00557D18" w:rsidP="00557D18">
      <w:pPr>
        <w:spacing w:line="240" w:lineRule="atLeast"/>
        <w:rPr>
          <w:sz w:val="22"/>
          <w:szCs w:val="22"/>
          <w:lang w:val="es-ES"/>
        </w:rPr>
      </w:pPr>
      <w:r w:rsidRPr="004A3655">
        <w:rPr>
          <w:sz w:val="22"/>
          <w:szCs w:val="22"/>
          <w:lang w:val="es-ES"/>
        </w:rPr>
        <w:t>21</w:t>
      </w:r>
      <w:r w:rsidR="00211941" w:rsidRPr="004A3655">
        <w:rPr>
          <w:sz w:val="22"/>
          <w:szCs w:val="22"/>
          <w:lang w:val="es-ES"/>
        </w:rPr>
        <w:t>.3</w:t>
      </w:r>
      <w:r w:rsidRPr="004A3655">
        <w:rPr>
          <w:sz w:val="22"/>
          <w:szCs w:val="22"/>
          <w:lang w:val="es-ES"/>
        </w:rPr>
        <w:t xml:space="preserve">0 – </w:t>
      </w:r>
      <w:proofErr w:type="spellStart"/>
      <w:r w:rsidRPr="004A3655">
        <w:rPr>
          <w:sz w:val="22"/>
          <w:szCs w:val="22"/>
          <w:lang w:val="es-ES"/>
        </w:rPr>
        <w:t>Conference</w:t>
      </w:r>
      <w:proofErr w:type="spellEnd"/>
      <w:r w:rsidRPr="004A3655">
        <w:rPr>
          <w:sz w:val="22"/>
          <w:szCs w:val="22"/>
          <w:lang w:val="es-ES"/>
        </w:rPr>
        <w:t xml:space="preserve"> </w:t>
      </w:r>
      <w:proofErr w:type="spellStart"/>
      <w:r w:rsidRPr="004A3655">
        <w:rPr>
          <w:sz w:val="22"/>
          <w:szCs w:val="22"/>
          <w:lang w:val="es-ES"/>
        </w:rPr>
        <w:t>dinner</w:t>
      </w:r>
      <w:proofErr w:type="spellEnd"/>
      <w:r w:rsidRPr="004A3655">
        <w:rPr>
          <w:sz w:val="22"/>
          <w:szCs w:val="22"/>
          <w:lang w:val="es-ES"/>
        </w:rPr>
        <w:t xml:space="preserve"> at “La </w:t>
      </w:r>
      <w:proofErr w:type="spellStart"/>
      <w:r w:rsidRPr="004A3655">
        <w:rPr>
          <w:sz w:val="22"/>
          <w:szCs w:val="22"/>
          <w:lang w:val="es-ES"/>
        </w:rPr>
        <w:t>cuina</w:t>
      </w:r>
      <w:proofErr w:type="spellEnd"/>
      <w:r w:rsidRPr="004A3655">
        <w:rPr>
          <w:sz w:val="22"/>
          <w:szCs w:val="22"/>
          <w:lang w:val="es-ES"/>
        </w:rPr>
        <w:t xml:space="preserve"> de Pilar” (</w:t>
      </w:r>
      <w:proofErr w:type="spellStart"/>
      <w:r>
        <w:rPr>
          <w:sz w:val="22"/>
          <w:szCs w:val="22"/>
        </w:rPr>
        <w:t>Calle</w:t>
      </w:r>
      <w:proofErr w:type="spellEnd"/>
      <w:r>
        <w:rPr>
          <w:sz w:val="22"/>
          <w:szCs w:val="22"/>
        </w:rPr>
        <w:t xml:space="preserve"> de Méndez Núñez 36, 46024 Vale</w:t>
      </w:r>
      <w:r w:rsidRPr="000A1EB0">
        <w:rPr>
          <w:sz w:val="22"/>
          <w:szCs w:val="22"/>
        </w:rPr>
        <w:t>ncia</w:t>
      </w:r>
      <w:r>
        <w:rPr>
          <w:sz w:val="22"/>
          <w:szCs w:val="22"/>
        </w:rPr>
        <w:t>)</w:t>
      </w:r>
    </w:p>
    <w:p w:rsidR="00557D18" w:rsidRPr="004A3655" w:rsidRDefault="00557D18" w:rsidP="00557D18">
      <w:pPr>
        <w:spacing w:line="240" w:lineRule="atLeast"/>
        <w:rPr>
          <w:sz w:val="22"/>
          <w:szCs w:val="22"/>
          <w:lang w:val="es-ES"/>
        </w:rPr>
      </w:pPr>
    </w:p>
    <w:p w:rsidR="00557D18" w:rsidRDefault="00557D18" w:rsidP="00557D18">
      <w:pPr>
        <w:widowControl w:val="0"/>
        <w:autoSpaceDE w:val="0"/>
        <w:autoSpaceDN w:val="0"/>
        <w:adjustRightInd w:val="0"/>
        <w:ind w:left="708"/>
        <w:rPr>
          <w:sz w:val="22"/>
          <w:szCs w:val="22"/>
        </w:rPr>
      </w:pPr>
      <w:r w:rsidRPr="000A1EB0">
        <w:rPr>
          <w:sz w:val="22"/>
          <w:szCs w:val="22"/>
        </w:rPr>
        <w:t xml:space="preserve">*To </w:t>
      </w:r>
      <w:proofErr w:type="spellStart"/>
      <w:r w:rsidRPr="000A1EB0">
        <w:rPr>
          <w:sz w:val="22"/>
          <w:szCs w:val="22"/>
        </w:rPr>
        <w:t>sign</w:t>
      </w:r>
      <w:proofErr w:type="spellEnd"/>
      <w:r w:rsidRPr="000A1EB0">
        <w:rPr>
          <w:sz w:val="22"/>
          <w:szCs w:val="22"/>
        </w:rPr>
        <w:t xml:space="preserve"> up for </w:t>
      </w:r>
      <w:proofErr w:type="spellStart"/>
      <w:r w:rsidRPr="000A1EB0">
        <w:rPr>
          <w:sz w:val="22"/>
          <w:szCs w:val="22"/>
        </w:rPr>
        <w:t>the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conference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dinner</w:t>
      </w:r>
      <w:proofErr w:type="spellEnd"/>
      <w:r w:rsidRPr="000A1EB0">
        <w:rPr>
          <w:sz w:val="22"/>
          <w:szCs w:val="22"/>
        </w:rPr>
        <w:t xml:space="preserve">, </w:t>
      </w:r>
      <w:proofErr w:type="spellStart"/>
      <w:r w:rsidRPr="000A1EB0">
        <w:rPr>
          <w:sz w:val="22"/>
          <w:szCs w:val="22"/>
        </w:rPr>
        <w:t>please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send</w:t>
      </w:r>
      <w:proofErr w:type="spellEnd"/>
      <w:r w:rsidRPr="000A1EB0">
        <w:rPr>
          <w:sz w:val="22"/>
          <w:szCs w:val="22"/>
        </w:rPr>
        <w:t xml:space="preserve"> us </w:t>
      </w:r>
      <w:proofErr w:type="spellStart"/>
      <w:r w:rsidRPr="000A1EB0">
        <w:rPr>
          <w:sz w:val="22"/>
          <w:szCs w:val="22"/>
        </w:rPr>
        <w:t>an</w:t>
      </w:r>
      <w:proofErr w:type="spellEnd"/>
      <w:r w:rsidRPr="000A1EB0">
        <w:rPr>
          <w:sz w:val="22"/>
          <w:szCs w:val="22"/>
        </w:rPr>
        <w:t xml:space="preserve"> e-mail to: teachlit2015@gmail.com</w:t>
      </w:r>
    </w:p>
    <w:p w:rsidR="00411069" w:rsidRPr="000A1EB0" w:rsidRDefault="00411069" w:rsidP="00557D18">
      <w:pPr>
        <w:widowControl w:val="0"/>
        <w:autoSpaceDE w:val="0"/>
        <w:autoSpaceDN w:val="0"/>
        <w:adjustRightInd w:val="0"/>
        <w:ind w:left="708"/>
        <w:rPr>
          <w:sz w:val="22"/>
          <w:szCs w:val="22"/>
        </w:rPr>
      </w:pPr>
    </w:p>
    <w:p w:rsidR="00557D18" w:rsidRPr="004A3655" w:rsidRDefault="00557D18" w:rsidP="00557D18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0A1EB0">
        <w:rPr>
          <w:sz w:val="22"/>
          <w:szCs w:val="22"/>
        </w:rPr>
        <w:t>*</w:t>
      </w:r>
      <w:proofErr w:type="spellStart"/>
      <w:r w:rsidRPr="000A1EB0">
        <w:rPr>
          <w:sz w:val="22"/>
          <w:szCs w:val="22"/>
        </w:rPr>
        <w:t>Price</w:t>
      </w:r>
      <w:proofErr w:type="spellEnd"/>
      <w:r w:rsidRPr="000A1EB0">
        <w:rPr>
          <w:sz w:val="22"/>
          <w:szCs w:val="22"/>
        </w:rPr>
        <w:t xml:space="preserve"> </w:t>
      </w:r>
      <w:r w:rsidRPr="000A1EB0">
        <w:rPr>
          <w:bCs/>
          <w:sz w:val="22"/>
          <w:szCs w:val="22"/>
        </w:rPr>
        <w:t xml:space="preserve">25 € per </w:t>
      </w:r>
      <w:proofErr w:type="spellStart"/>
      <w:r w:rsidRPr="000A1EB0">
        <w:rPr>
          <w:bCs/>
          <w:sz w:val="22"/>
          <w:szCs w:val="22"/>
        </w:rPr>
        <w:t>person</w:t>
      </w:r>
      <w:proofErr w:type="spellEnd"/>
      <w:r w:rsidRPr="000A1EB0">
        <w:rPr>
          <w:bCs/>
          <w:sz w:val="22"/>
          <w:szCs w:val="22"/>
        </w:rPr>
        <w:t>.</w:t>
      </w:r>
      <w:r w:rsidRPr="000A1EB0">
        <w:rPr>
          <w:b/>
          <w:bCs/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You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are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welcome</w:t>
      </w:r>
      <w:proofErr w:type="spellEnd"/>
      <w:r w:rsidRPr="000A1EB0">
        <w:rPr>
          <w:sz w:val="22"/>
          <w:szCs w:val="22"/>
        </w:rPr>
        <w:t xml:space="preserve"> to </w:t>
      </w:r>
      <w:proofErr w:type="spellStart"/>
      <w:r w:rsidRPr="000A1EB0">
        <w:rPr>
          <w:sz w:val="22"/>
          <w:szCs w:val="22"/>
        </w:rPr>
        <w:t>pay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at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registration</w:t>
      </w:r>
      <w:proofErr w:type="spellEnd"/>
      <w:r w:rsidRPr="000A1EB0">
        <w:rPr>
          <w:sz w:val="22"/>
          <w:szCs w:val="22"/>
        </w:rPr>
        <w:t xml:space="preserve"> on </w:t>
      </w:r>
      <w:proofErr w:type="spellStart"/>
      <w:r w:rsidRPr="000A1EB0">
        <w:rPr>
          <w:sz w:val="22"/>
          <w:szCs w:val="22"/>
        </w:rPr>
        <w:t>the</w:t>
      </w:r>
      <w:proofErr w:type="spellEnd"/>
      <w:r w:rsidRPr="000A1EB0">
        <w:rPr>
          <w:sz w:val="22"/>
          <w:szCs w:val="22"/>
        </w:rPr>
        <w:t xml:space="preserve"> </w:t>
      </w:r>
      <w:proofErr w:type="spellStart"/>
      <w:r w:rsidRPr="000A1EB0">
        <w:rPr>
          <w:sz w:val="22"/>
          <w:szCs w:val="22"/>
        </w:rPr>
        <w:t>day</w:t>
      </w:r>
      <w:proofErr w:type="spellEnd"/>
      <w:r w:rsidRPr="000A1EB0">
        <w:rPr>
          <w:sz w:val="22"/>
          <w:szCs w:val="22"/>
        </w:rPr>
        <w:t xml:space="preserve"> of </w:t>
      </w:r>
      <w:proofErr w:type="spellStart"/>
      <w:r w:rsidRPr="000A1EB0">
        <w:rPr>
          <w:sz w:val="22"/>
          <w:szCs w:val="22"/>
        </w:rPr>
        <w:t>arrival</w:t>
      </w:r>
      <w:proofErr w:type="spellEnd"/>
      <w:r w:rsidRPr="000A1EB0">
        <w:rPr>
          <w:sz w:val="22"/>
          <w:szCs w:val="22"/>
        </w:rPr>
        <w:t>.</w:t>
      </w:r>
    </w:p>
    <w:p w:rsidR="00E53185" w:rsidRPr="00E53185" w:rsidRDefault="00557D18" w:rsidP="00557D18">
      <w:pPr>
        <w:spacing w:line="360" w:lineRule="auto"/>
        <w:jc w:val="center"/>
        <w:rPr>
          <w:b/>
          <w:i/>
          <w:lang w:val="en-GB"/>
        </w:rPr>
      </w:pPr>
      <w:bookmarkStart w:id="0" w:name="_GoBack"/>
      <w:r>
        <w:rPr>
          <w:rFonts w:ascii="Eurostile" w:hAnsi="Eurostile"/>
          <w:noProof/>
          <w:lang w:val="es-ES"/>
        </w:rPr>
        <w:drawing>
          <wp:inline distT="0" distB="0" distL="0" distR="0">
            <wp:extent cx="4547235" cy="1839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LEY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2AC8" w:rsidRPr="00242B4E" w:rsidRDefault="009A2AC8" w:rsidP="006A0F90">
      <w:pPr>
        <w:rPr>
          <w:rFonts w:ascii="Eurostile" w:hAnsi="Eurostile"/>
          <w:lang w:val="en-US"/>
        </w:rPr>
      </w:pPr>
    </w:p>
    <w:sectPr w:rsidR="009A2AC8" w:rsidRPr="00242B4E" w:rsidSect="006F0F5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DF" w:rsidRDefault="00DE31DF">
      <w:r>
        <w:separator/>
      </w:r>
    </w:p>
  </w:endnote>
  <w:endnote w:type="continuationSeparator" w:id="0">
    <w:p w:rsidR="00DE31DF" w:rsidRDefault="00D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FB" w:rsidRDefault="003727FB" w:rsidP="007D60DE">
    <w:pPr>
      <w:pStyle w:val="Piedepgina"/>
      <w:widowControl w:val="0"/>
      <w:ind w:right="-583"/>
      <w:rPr>
        <w:rFonts w:ascii="Eurostile" w:hAnsi="Eurostile" w:cs="Tahoma"/>
        <w:sz w:val="16"/>
      </w:rPr>
    </w:pPr>
    <w:r>
      <w:rPr>
        <w:rFonts w:ascii="Eurostile" w:hAnsi="Eurostile" w:cs="Tahoma"/>
        <w:sz w:val="16"/>
      </w:rPr>
      <w:tab/>
    </w:r>
  </w:p>
  <w:p w:rsidR="003727FB" w:rsidRDefault="003727FB" w:rsidP="007D60DE">
    <w:pPr>
      <w:pStyle w:val="Piedepgina"/>
      <w:widowControl w:val="0"/>
      <w:ind w:right="-583"/>
      <w:rPr>
        <w:rFonts w:ascii="Eurostile" w:hAnsi="Eurostile"/>
        <w:sz w:val="16"/>
        <w:szCs w:val="16"/>
      </w:rPr>
    </w:pPr>
    <w:r>
      <w:rPr>
        <w:rFonts w:ascii="Eurostile" w:hAnsi="Eurosti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DF" w:rsidRDefault="00DE31DF">
      <w:r>
        <w:separator/>
      </w:r>
    </w:p>
  </w:footnote>
  <w:footnote w:type="continuationSeparator" w:id="0">
    <w:p w:rsidR="00DE31DF" w:rsidRDefault="00DE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FB" w:rsidRDefault="00EC6E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01.5pt;height:302.25pt;z-index:-251658752;mso-position-horizontal:center;mso-position-horizontal-relative:margin;mso-position-vertical:center;mso-position-vertical-relative:margin" o:allowincell="f">
          <v:imagedata r:id="rId1" o:title="EscuDo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FB" w:rsidRPr="00441D2C" w:rsidRDefault="003727FB" w:rsidP="006F0F56">
    <w:pPr>
      <w:pStyle w:val="Encabezado"/>
    </w:pPr>
    <w:r>
      <w:rPr>
        <w:rFonts w:ascii="Calibri" w:hAnsi="Calibri" w:cs="Calibri"/>
        <w:noProof/>
        <w:lang w:val="es-ES"/>
      </w:rPr>
      <w:drawing>
        <wp:inline distT="0" distB="0" distL="0" distR="0">
          <wp:extent cx="4165600" cy="4064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lang w:val="es-ES"/>
      </w:rPr>
      <w:t xml:space="preserve">            </w:t>
    </w:r>
  </w:p>
  <w:p w:rsidR="003727FB" w:rsidRPr="000C7BCE" w:rsidRDefault="003727FB" w:rsidP="007D60DE">
    <w:pPr>
      <w:pStyle w:val="Encabezado"/>
      <w:rPr>
        <w:rFonts w:ascii="Eurostile" w:hAnsi="Eurostile"/>
        <w:sz w:val="22"/>
        <w:szCs w:val="22"/>
      </w:rPr>
    </w:pPr>
    <w:r w:rsidRPr="000C7BCE">
      <w:rPr>
        <w:rFonts w:ascii="Eurostile" w:hAnsi="Eurostile"/>
        <w:sz w:val="22"/>
        <w:szCs w:val="22"/>
      </w:rPr>
      <w:t>Departament de Didàctica de la Llengua i la Literatura</w:t>
    </w:r>
  </w:p>
  <w:p w:rsidR="003727FB" w:rsidRPr="000C7BCE" w:rsidRDefault="003727FB" w:rsidP="009A2AC8">
    <w:pPr>
      <w:pStyle w:val="Encabezado"/>
      <w:jc w:val="right"/>
      <w:rPr>
        <w:rFonts w:ascii="Eurostile" w:hAnsi="Eurostile"/>
        <w:sz w:val="22"/>
        <w:szCs w:val="22"/>
      </w:rPr>
    </w:pPr>
  </w:p>
  <w:p w:rsidR="003727FB" w:rsidRDefault="00EC6E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01.5pt;height:302.25pt;z-index:-251657728;mso-position-horizontal:center;mso-position-horizontal-relative:margin;mso-position-vertical:center;mso-position-vertical-relative:margin" o:allowincell="f">
          <v:imagedata r:id="rId2" o:title="EscuDo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FB" w:rsidRDefault="00EC6E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01.5pt;height:302.25pt;z-index:-251659776;mso-position-horizontal:center;mso-position-horizontal-relative:margin;mso-position-vertical:center;mso-position-vertical-relative:margin" o:allowincell="f">
          <v:imagedata r:id="rId1" o:title="EscuDo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5C6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07"/>
    <w:rsid w:val="00003A97"/>
    <w:rsid w:val="0001436E"/>
    <w:rsid w:val="00021237"/>
    <w:rsid w:val="00037D00"/>
    <w:rsid w:val="000A486D"/>
    <w:rsid w:val="00152C94"/>
    <w:rsid w:val="0018554F"/>
    <w:rsid w:val="001F55FC"/>
    <w:rsid w:val="00211941"/>
    <w:rsid w:val="002206C8"/>
    <w:rsid w:val="00231F89"/>
    <w:rsid w:val="00242B4E"/>
    <w:rsid w:val="0024774B"/>
    <w:rsid w:val="00264C51"/>
    <w:rsid w:val="00362A3D"/>
    <w:rsid w:val="003727FB"/>
    <w:rsid w:val="003B7BA8"/>
    <w:rsid w:val="003C2EAE"/>
    <w:rsid w:val="00410F89"/>
    <w:rsid w:val="00411069"/>
    <w:rsid w:val="00451FC7"/>
    <w:rsid w:val="004A3655"/>
    <w:rsid w:val="00511835"/>
    <w:rsid w:val="00557D18"/>
    <w:rsid w:val="005821E8"/>
    <w:rsid w:val="00595A27"/>
    <w:rsid w:val="005C18FE"/>
    <w:rsid w:val="005E0D7B"/>
    <w:rsid w:val="006057C0"/>
    <w:rsid w:val="00620B4C"/>
    <w:rsid w:val="00634A49"/>
    <w:rsid w:val="006874F4"/>
    <w:rsid w:val="006A0F90"/>
    <w:rsid w:val="006E74EE"/>
    <w:rsid w:val="006F0F56"/>
    <w:rsid w:val="00713A34"/>
    <w:rsid w:val="007313D1"/>
    <w:rsid w:val="00735707"/>
    <w:rsid w:val="007468B2"/>
    <w:rsid w:val="00763522"/>
    <w:rsid w:val="007866CD"/>
    <w:rsid w:val="007925B3"/>
    <w:rsid w:val="007C689F"/>
    <w:rsid w:val="007D60DE"/>
    <w:rsid w:val="007E426F"/>
    <w:rsid w:val="007F4474"/>
    <w:rsid w:val="00851AD2"/>
    <w:rsid w:val="00861612"/>
    <w:rsid w:val="008D567B"/>
    <w:rsid w:val="008E7E67"/>
    <w:rsid w:val="00937320"/>
    <w:rsid w:val="00956AE4"/>
    <w:rsid w:val="009A2AC8"/>
    <w:rsid w:val="009F274C"/>
    <w:rsid w:val="00A237AE"/>
    <w:rsid w:val="00A24767"/>
    <w:rsid w:val="00A41586"/>
    <w:rsid w:val="00AA6458"/>
    <w:rsid w:val="00AC201A"/>
    <w:rsid w:val="00AC552B"/>
    <w:rsid w:val="00B35984"/>
    <w:rsid w:val="00B43498"/>
    <w:rsid w:val="00B86979"/>
    <w:rsid w:val="00BD2CBB"/>
    <w:rsid w:val="00C0147D"/>
    <w:rsid w:val="00C4518F"/>
    <w:rsid w:val="00C75904"/>
    <w:rsid w:val="00CB421E"/>
    <w:rsid w:val="00CB7E83"/>
    <w:rsid w:val="00CE29B4"/>
    <w:rsid w:val="00D040BB"/>
    <w:rsid w:val="00D40E53"/>
    <w:rsid w:val="00D704B6"/>
    <w:rsid w:val="00D9204F"/>
    <w:rsid w:val="00DE31DF"/>
    <w:rsid w:val="00E53185"/>
    <w:rsid w:val="00EA03D4"/>
    <w:rsid w:val="00EC238D"/>
    <w:rsid w:val="00EC6ED8"/>
    <w:rsid w:val="00F34465"/>
    <w:rsid w:val="00F36BA1"/>
    <w:rsid w:val="00F743CE"/>
    <w:rsid w:val="00F75D0A"/>
    <w:rsid w:val="00FC0285"/>
    <w:rsid w:val="00FD3DA9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9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1F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1F89"/>
    <w:pPr>
      <w:tabs>
        <w:tab w:val="center" w:pos="4252"/>
        <w:tab w:val="right" w:pos="8504"/>
      </w:tabs>
    </w:pPr>
  </w:style>
  <w:style w:type="character" w:styleId="Hipervnculo">
    <w:name w:val="Hyperlink"/>
    <w:rsid w:val="007D60D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03A97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003A97"/>
    <w:rPr>
      <w:rFonts w:ascii="Lucida Grande" w:hAnsi="Lucida Grande"/>
      <w:sz w:val="18"/>
      <w:szCs w:val="18"/>
      <w:lang w:val="ca-ES"/>
    </w:rPr>
  </w:style>
  <w:style w:type="paragraph" w:styleId="Sinespaciado">
    <w:name w:val="No Spacing"/>
    <w:uiPriority w:val="1"/>
    <w:qFormat/>
    <w:rsid w:val="00557D18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557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9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1F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1F89"/>
    <w:pPr>
      <w:tabs>
        <w:tab w:val="center" w:pos="4252"/>
        <w:tab w:val="right" w:pos="8504"/>
      </w:tabs>
    </w:pPr>
  </w:style>
  <w:style w:type="character" w:styleId="Hipervnculo">
    <w:name w:val="Hyperlink"/>
    <w:rsid w:val="007D60D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03A97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003A97"/>
    <w:rPr>
      <w:rFonts w:ascii="Lucida Grande" w:hAnsi="Lucida Grande"/>
      <w:sz w:val="18"/>
      <w:szCs w:val="18"/>
      <w:lang w:val="ca-ES"/>
    </w:rPr>
  </w:style>
  <w:style w:type="paragraph" w:styleId="Sinespaciado">
    <w:name w:val="No Spacing"/>
    <w:uiPriority w:val="1"/>
    <w:qFormat/>
    <w:rsid w:val="00557D18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55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ust&#237;n\Configuraci&#243;n%20local\Archivos%20temporales%20de%20Internet\Content.IE5\M1Z5TL3Q\papel%20dpto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dpto[1]</Template>
  <TotalTime>0</TotalTime>
  <Pages>3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7428</CharactersWithSpaces>
  <SharedDoc>false</SharedDoc>
  <HLinks>
    <vt:vector size="12" baseType="variant"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mailto:dep.didactica.llengua@uv.es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http://www.uv.es/didllen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2015-04-30T09:41:00Z</cp:lastPrinted>
  <dcterms:created xsi:type="dcterms:W3CDTF">2015-05-13T08:45:00Z</dcterms:created>
  <dcterms:modified xsi:type="dcterms:W3CDTF">2015-05-13T08:45:00Z</dcterms:modified>
</cp:coreProperties>
</file>