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DF53" w14:textId="77777777" w:rsidR="00612AC6" w:rsidRPr="008A42BE" w:rsidRDefault="00612AC6" w:rsidP="00612AC6">
      <w:pPr>
        <w:jc w:val="center"/>
        <w:rPr>
          <w:lang w:val="ca-ES"/>
        </w:rPr>
      </w:pPr>
    </w:p>
    <w:p w14:paraId="1B59147F" w14:textId="54776D13" w:rsidR="00E2461B" w:rsidRDefault="00E2461B" w:rsidP="00E2461B">
      <w:pPr>
        <w:spacing w:before="100" w:beforeAutospacing="1" w:after="100" w:afterAutospacing="1"/>
        <w:ind w:right="-7"/>
        <w:jc w:val="both"/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</w:pPr>
      <w:r w:rsidRPr="00E2461B"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Normalment els tractaments i fitxers d'inv</w:t>
      </w:r>
      <w:r w:rsidR="002A30D2"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estigació</w:t>
      </w:r>
      <w:r w:rsidRPr="00E2461B"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 xml:space="preserve"> tenen la seua base en el consentiment, </w:t>
      </w:r>
      <w:r w:rsidR="002A30D2"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i e</w:t>
      </w:r>
      <w:r w:rsidRPr="00E2461B"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xcepcionalment, en una obligació legal</w:t>
      </w:r>
      <w:r w:rsidR="002A30D2"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.</w:t>
      </w:r>
    </w:p>
    <w:p w14:paraId="04A04CDF" w14:textId="6C1C81F4" w:rsidR="00CA5825" w:rsidRDefault="00CA5825" w:rsidP="00E2461B">
      <w:pPr>
        <w:spacing w:before="100" w:beforeAutospacing="1" w:after="100" w:afterAutospacing="1"/>
        <w:ind w:right="-7"/>
        <w:jc w:val="both"/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</w:pPr>
      <w:r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Per contra els tractaments i fitxers de gestió tenen la seua base en una obligació legal, i excepcionalment, en el consentiment.</w:t>
      </w:r>
    </w:p>
    <w:p w14:paraId="1CB25F3C" w14:textId="387727DA" w:rsidR="00CA5825" w:rsidRPr="002A30D2" w:rsidRDefault="00CA5825" w:rsidP="00E2461B">
      <w:pPr>
        <w:spacing w:before="100" w:beforeAutospacing="1" w:after="100" w:afterAutospacing="1"/>
        <w:ind w:right="-7"/>
        <w:jc w:val="both"/>
        <w:rPr>
          <w:rFonts w:ascii="Arial" w:eastAsia="Times New Roman" w:hAnsi="Arial" w:cs="Arial"/>
          <w:strike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</w:pPr>
      <w:r>
        <w:rPr>
          <w:rFonts w:ascii="Arial" w:eastAsia="Times New Roman" w:hAnsi="Arial" w:cs="Arial"/>
          <w:color w:val="000000" w:themeColor="text1"/>
          <w:spacing w:val="-12"/>
          <w:sz w:val="32"/>
          <w:szCs w:val="32"/>
          <w:highlight w:val="lightGray"/>
          <w:lang w:val="ca-ES" w:eastAsia="es-ES_tradnl"/>
        </w:rPr>
        <w:t>Per tant, s’ha de triar l’opció més adient al vostre fitxer o tractament.</w:t>
      </w:r>
    </w:p>
    <w:p w14:paraId="10FFF558" w14:textId="77777777" w:rsidR="00E2461B" w:rsidRDefault="00E2461B" w:rsidP="00E2461B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2686EF97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66164AAD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0F696F95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6C12E74D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3F29D91D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60DCAACC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3A881ED6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782B8C04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67FAA41E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138C44F9" w14:textId="525FE9CD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4499313E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100E505D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471FE209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085AF79E" w14:textId="77777777" w:rsidR="007650CB" w:rsidRDefault="007650CB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07593A58" w14:textId="77777777" w:rsidR="007650CB" w:rsidRDefault="007650CB" w:rsidP="007650CB">
      <w:pPr>
        <w:spacing w:before="100" w:beforeAutospacing="1" w:after="100" w:afterAutospacing="1"/>
        <w:ind w:right="-7"/>
        <w:jc w:val="both"/>
        <w:rPr>
          <w:rFonts w:ascii="Arial" w:eastAsia="Times New Roman" w:hAnsi="Arial" w:cs="Arial"/>
          <w:color w:val="1C1C1B"/>
          <w:spacing w:val="-12"/>
          <w:sz w:val="32"/>
          <w:szCs w:val="32"/>
          <w:lang w:val="ca-ES" w:eastAsia="es-ES_tradnl"/>
        </w:rPr>
      </w:pPr>
    </w:p>
    <w:p w14:paraId="31430836" w14:textId="77777777" w:rsidR="004C7F95" w:rsidRDefault="00612AC6" w:rsidP="004C7F95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</w:pP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lastRenderedPageBreak/>
        <w:t xml:space="preserve">Registre d'Activitat del </w:t>
      </w:r>
      <w:r w:rsidR="0018476E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t>Tractament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t xml:space="preserve"> “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indi</w:t>
      </w:r>
      <w:r w:rsidR="008A42BE"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ca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nom del fitxer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t>”</w:t>
      </w:r>
      <w:r w:rsidR="007650CB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t xml:space="preserve"> </w:t>
      </w:r>
    </w:p>
    <w:p w14:paraId="67C86D17" w14:textId="28BB373E" w:rsidR="00612AC6" w:rsidRPr="007650CB" w:rsidRDefault="00612AC6" w:rsidP="004C7F95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</w:pP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t>(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per a </w:t>
      </w:r>
      <w:r w:rsidR="00BF685C"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tractament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basat en</w:t>
      </w:r>
      <w:r w:rsid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consentiment</w:t>
      </w:r>
      <w:r w:rsidRPr="007650CB"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  <w:t>)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6332"/>
      </w:tblGrid>
      <w:tr w:rsidR="00612AC6" w:rsidRPr="007650CB" w14:paraId="012BF8E8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EC64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a) Base jurídica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746C" w14:textId="77777777" w:rsidR="00612AC6" w:rsidRPr="007650CB" w:rsidRDefault="00612AC6" w:rsidP="007650C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Article 6 RGPD</w:t>
            </w:r>
          </w:p>
          <w:p w14:paraId="3EA920A3" w14:textId="77777777" w:rsidR="00612AC6" w:rsidRPr="007650CB" w:rsidRDefault="008A42BE" w:rsidP="007650C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L’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article 6 </w:t>
            </w:r>
            <w:r w:rsidR="00A16567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LO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3/2018, de 5 de desembre, de protecció de dades de caràcter personal i garantia de drets digitals.</w:t>
            </w:r>
          </w:p>
          <w:p w14:paraId="7955D90A" w14:textId="77777777" w:rsidR="00612AC6" w:rsidRPr="007650CB" w:rsidRDefault="008A42BE" w:rsidP="007650C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ndicar la clàusula de consentiment informat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utilitzada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6D744DF0" w14:textId="77777777" w:rsidR="00612AC6" w:rsidRPr="007650CB" w:rsidRDefault="008A42BE" w:rsidP="007650C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 si s'ha sol·licitat informe d'im</w:t>
            </w:r>
            <w:r w:rsidR="00F20F58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pacte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F20F58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bé per al sistema de </w:t>
            </w:r>
            <w:proofErr w:type="spellStart"/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</w:t>
            </w:r>
            <w:r w:rsidR="00F20F58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e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u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donimi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t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zació</w:t>
            </w:r>
            <w:proofErr w:type="spellEnd"/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bé pel contingut del fitxer</w:t>
            </w:r>
            <w:r w:rsidR="005D1B91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21DEF364" w14:textId="77777777" w:rsidR="00612AC6" w:rsidRPr="007650CB" w:rsidRDefault="00612AC6" w:rsidP="007650C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</w:p>
        </w:tc>
      </w:tr>
      <w:tr w:rsidR="00612AC6" w:rsidRPr="007650CB" w14:paraId="11967966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8AE4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b) Finalitats del tractament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FF8E" w14:textId="77777777" w:rsidR="00612AC6" w:rsidRPr="007650CB" w:rsidRDefault="008A42BE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S’han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 les finalitats que justifiquen el tractament o la cessió de les dades i usos de les dades des del punt de vista del consentiment obtingut.</w:t>
            </w:r>
          </w:p>
          <w:p w14:paraId="24FCCECE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</w:p>
        </w:tc>
      </w:tr>
      <w:tr w:rsidR="00612AC6" w:rsidRPr="007650CB" w14:paraId="19577825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BF93F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c) Col·lectiu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D2C2" w14:textId="77777777" w:rsidR="00612AC6" w:rsidRPr="007650CB" w:rsidRDefault="008A42BE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S’han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</w:t>
            </w:r>
            <w:r w:rsidR="00F20F58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les </w:t>
            </w:r>
            <w:r w:rsidR="00F20F58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persones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físiques o jurídiques les dades de les quals conformen el fitxer.</w:t>
            </w:r>
          </w:p>
          <w:p w14:paraId="59833364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</w:p>
        </w:tc>
      </w:tr>
      <w:tr w:rsidR="00612AC6" w:rsidRPr="007650CB" w14:paraId="0C3288A5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8DDBC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 xml:space="preserve">d) Categories de </w:t>
            </w:r>
            <w:r w:rsidR="008A42BE"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d</w:t>
            </w: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ades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F5B47" w14:textId="77777777" w:rsidR="00612AC6" w:rsidRPr="007650CB" w:rsidRDefault="008A42BE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Per e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x.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Nom i cognoms, DNI/NIF/Document </w:t>
            </w:r>
            <w:proofErr w:type="spellStart"/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identificatiu</w:t>
            </w:r>
            <w:proofErr w:type="spellEnd"/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, adreça, telèfon,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correu electrònic.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</w:p>
          <w:p w14:paraId="076D6E71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I si conté dades sensibles: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de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salut, genèti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ques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 biomètri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que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s,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d’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elaboració de perfils,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de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menors de 14 anys,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de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discapacitats,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de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víctimes de violència de gènere, </w:t>
            </w:r>
            <w:proofErr w:type="spellStart"/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big</w:t>
            </w:r>
            <w:proofErr w:type="spellEnd"/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data…</w:t>
            </w:r>
          </w:p>
        </w:tc>
      </w:tr>
      <w:tr w:rsidR="00612AC6" w:rsidRPr="007650CB" w14:paraId="702ECBAF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E023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e )</w:t>
            </w:r>
            <w:r w:rsidR="008A42BE"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 xml:space="preserve"> </w:t>
            </w: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Categoria destinataris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490C" w14:textId="77777777" w:rsidR="00612AC6" w:rsidRPr="007650CB" w:rsidRDefault="008A42BE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Els han d’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utilitzar PDI, PAS i ADR del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c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entre per a les finalitats descrites. No s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’han de cedir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fora de l'àmbit universitaris.</w:t>
            </w:r>
          </w:p>
          <w:p w14:paraId="6A664340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</w:p>
        </w:tc>
      </w:tr>
      <w:tr w:rsidR="00612AC6" w:rsidRPr="007650CB" w14:paraId="5A1C1FF8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E5D2" w14:textId="24F695EE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f</w:t>
            </w:r>
            <w:r w:rsidR="008A42BE"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 xml:space="preserve">) Transf. </w:t>
            </w:r>
            <w:r w:rsidR="00BF685C"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I</w:t>
            </w: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nternacional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57CD5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No es prev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euen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transferències internacionals de les dades. (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Però</w:t>
            </w:r>
            <w:r w:rsidR="0047488C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s</w:t>
            </w:r>
            <w:r w:rsidR="0047488C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i se’n preveuen, cal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indicar-ho)</w:t>
            </w:r>
            <w:r w:rsidR="0047488C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30B2E586" w14:textId="77777777" w:rsidR="00612AC6" w:rsidRPr="007650CB" w:rsidRDefault="008A42BE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Hi h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a d'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haver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, almenys, un responsable del fitxer a la Unió Europea, quan hi haja </w:t>
            </w:r>
            <w:proofErr w:type="spellStart"/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partners</w:t>
            </w:r>
            <w:proofErr w:type="spellEnd"/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o </w:t>
            </w:r>
            <w:proofErr w:type="spellStart"/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cotitulars</w:t>
            </w:r>
            <w:proofErr w:type="spellEnd"/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de fora de la UE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</w:tc>
      </w:tr>
      <w:tr w:rsidR="00612AC6" w:rsidRPr="007650CB" w14:paraId="5BC2A26A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34237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g) Termini supressió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F8A6" w14:textId="77777777" w:rsidR="00612AC6" w:rsidRPr="007650CB" w:rsidRDefault="008A42BE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S’ha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 si hi ha termini per a suprimir les dades del fitxer  (p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er 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e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x,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dos anys, tres cursos acadèmics). Si no hi ha termini de supressió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simplement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cal 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indicar “duració indefinida”.</w:t>
            </w:r>
          </w:p>
        </w:tc>
      </w:tr>
      <w:tr w:rsidR="00612AC6" w:rsidRPr="007650CB" w14:paraId="532E7B78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997E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h) Mesures de seguretat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66092" w14:textId="474020CD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Les mesures de seguretat implantades es corresponen amb les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que </w:t>
            </w:r>
            <w:r w:rsidR="006C0E19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estableix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l'Esquema Nacional de Seguretat en l'àmbit de l'Administració Electrònica i que es descri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uen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en els documents que conformen la Política de protecció de dades i seguretat de la informació de la UV.</w:t>
            </w:r>
          </w:p>
          <w:p w14:paraId="10C3AD2A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A més, cada investigador, i persones responsables o encarregades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,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es comprometen a complir les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normes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següents:</w:t>
            </w:r>
          </w:p>
          <w:p w14:paraId="3DD6DBDB" w14:textId="77777777" w:rsidR="00612AC6" w:rsidRPr="007650CB" w:rsidRDefault="004C7F95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hyperlink r:id="rId4" w:history="1">
              <w:r w:rsidR="00612AC6" w:rsidRPr="007650CB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  <w:lang w:val="ca-ES" w:eastAsia="es-ES_tradnl"/>
                </w:rPr>
                <w:t>https://www.uv.es/ensuv/es/uvstic-seguridad-tecnologias-informacion-comunicaciones.html</w:t>
              </w:r>
            </w:hyperlink>
          </w:p>
          <w:p w14:paraId="76BD31DA" w14:textId="77777777" w:rsidR="00612AC6" w:rsidRPr="007650CB" w:rsidRDefault="00612AC6" w:rsidP="007650CB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</w:p>
        </w:tc>
      </w:tr>
      <w:tr w:rsidR="00612AC6" w:rsidRPr="007650CB" w14:paraId="15B689D3" w14:textId="77777777" w:rsidTr="00543265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8D6D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i) Entitat responsable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5879" w14:textId="77777777" w:rsidR="00612AC6" w:rsidRPr="007650CB" w:rsidRDefault="008A42BE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 titular o responsable del fitxer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4F701DE8" w14:textId="77777777" w:rsidR="00612AC6" w:rsidRPr="007650CB" w:rsidRDefault="008A42BE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ndicar nom i dades de localització del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d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elegat de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rotecció de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d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ades del fitxer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si 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n’hi ha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</w:t>
            </w:r>
          </w:p>
          <w:p w14:paraId="1B38222D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Delegat de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p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rotecció de </w:t>
            </w:r>
            <w:r w:rsidR="008A42BE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d</w:t>
            </w: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ades UV. </w:t>
            </w:r>
          </w:p>
          <w:p w14:paraId="5383EA78" w14:textId="77777777" w:rsidR="00612AC6" w:rsidRPr="007650CB" w:rsidRDefault="00612AC6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Prof. Dr. Javier Plaza Penadés</w:t>
            </w:r>
          </w:p>
          <w:p w14:paraId="06C6DA6F" w14:textId="77777777" w:rsidR="00612AC6" w:rsidRPr="007650CB" w:rsidRDefault="008A42BE" w:rsidP="007650CB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Correu electrònic</w:t>
            </w:r>
            <w:r w:rsidR="00612AC6" w:rsidRPr="007650CB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: </w:t>
            </w:r>
            <w:hyperlink r:id="rId5" w:history="1">
              <w:r w:rsidR="00612AC6" w:rsidRPr="007650CB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ca-ES" w:eastAsia="es-ES_tradnl"/>
                </w:rPr>
                <w:t>javier.plaza@uv.es</w:t>
              </w:r>
            </w:hyperlink>
          </w:p>
        </w:tc>
      </w:tr>
    </w:tbl>
    <w:p w14:paraId="211FE392" w14:textId="77777777" w:rsidR="00CC458A" w:rsidRDefault="00CC458A" w:rsidP="00971774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32"/>
          <w:szCs w:val="32"/>
          <w:highlight w:val="yellow"/>
          <w:lang w:val="ca-ES" w:eastAsia="es-ES_tradnl"/>
        </w:rPr>
      </w:pPr>
    </w:p>
    <w:p w14:paraId="7FE01C33" w14:textId="77777777" w:rsidR="004C7F95" w:rsidRDefault="004C7F95" w:rsidP="00971774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</w:pPr>
    </w:p>
    <w:p w14:paraId="41CD85D1" w14:textId="77777777" w:rsidR="004C7F95" w:rsidRDefault="006C4494" w:rsidP="00971774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</w:pPr>
      <w:r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lastRenderedPageBreak/>
        <w:t xml:space="preserve">Registre d'Activitat del </w:t>
      </w:r>
      <w:r w:rsidR="0018476E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Tractament</w:t>
      </w:r>
      <w:r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</w:t>
      </w:r>
      <w:r w:rsidR="008F12DE"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“indica nom del fitxer”</w:t>
      </w:r>
      <w:r w:rsid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</w:t>
      </w:r>
    </w:p>
    <w:p w14:paraId="00314845" w14:textId="53A6D1DA" w:rsidR="008F01DD" w:rsidRPr="00B30728" w:rsidRDefault="008F01DD" w:rsidP="00971774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</w:pPr>
      <w:r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(per a </w:t>
      </w:r>
      <w:r w:rsidR="00BF685C"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>tractament</w:t>
      </w:r>
      <w:r w:rsidR="008F12DE"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basat</w:t>
      </w:r>
      <w:r w:rsidRPr="00B30728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ca-ES" w:eastAsia="es-ES_tradnl"/>
        </w:rPr>
        <w:t xml:space="preserve"> en obligació legal)</w:t>
      </w:r>
    </w:p>
    <w:p w14:paraId="7DAE1F6F" w14:textId="77777777" w:rsidR="006C4494" w:rsidRPr="00B30728" w:rsidRDefault="006C4494" w:rsidP="00B30728">
      <w:pPr>
        <w:spacing w:line="281" w:lineRule="atLeast"/>
        <w:ind w:right="-7"/>
        <w:outlineLvl w:val="1"/>
        <w:rPr>
          <w:rFonts w:ascii="Arial" w:eastAsia="Times New Roman" w:hAnsi="Arial" w:cs="Arial"/>
          <w:color w:val="1C1C1B"/>
          <w:spacing w:val="-12"/>
          <w:sz w:val="24"/>
          <w:szCs w:val="24"/>
          <w:lang w:val="ca-ES" w:eastAsia="es-ES_tradnl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6332"/>
      </w:tblGrid>
      <w:tr w:rsidR="006C4494" w:rsidRPr="00B30728" w14:paraId="66B4DEA6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D126" w14:textId="77777777" w:rsidR="006C4494" w:rsidRPr="00B30728" w:rsidRDefault="006C4494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a) Base jurídica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6F5B" w14:textId="77777777" w:rsidR="006C4494" w:rsidRPr="00B30728" w:rsidRDefault="006C4494" w:rsidP="00B3072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RGPD: 6.1.e) Tractament necessari per al compliment d'una missió realitzada en interès públic o en l'exercici de poders públics conferits al responsable del tractament.</w:t>
            </w:r>
          </w:p>
          <w:p w14:paraId="47C8B3A6" w14:textId="77777777" w:rsidR="006C4494" w:rsidRPr="00B30728" w:rsidRDefault="005D1B91" w:rsidP="00B3072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L’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article 8 EL 3/2018, de 5 de desembre, de protecció de dades de caràcter personal i garantia de drets digitals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79A0CCFB" w14:textId="77777777" w:rsidR="006C407E" w:rsidRPr="00B30728" w:rsidRDefault="005D1B91" w:rsidP="00B3072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S’ha d’indicar si s'ha sol·licitat informe d'impacte, bé per al sistema de </w:t>
            </w:r>
            <w:proofErr w:type="spellStart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pseudonimització</w:t>
            </w:r>
            <w:proofErr w:type="spellEnd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 bé pel contingut del fitxer</w:t>
            </w:r>
            <w:r w:rsidR="006C407E"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28E4A5AE" w14:textId="77777777" w:rsidR="006C4494" w:rsidRPr="00B30728" w:rsidRDefault="006C4494" w:rsidP="00B3072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</w:p>
        </w:tc>
      </w:tr>
      <w:tr w:rsidR="006C4494" w:rsidRPr="00B30728" w14:paraId="747B8D43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695C" w14:textId="77777777" w:rsidR="006C4494" w:rsidRPr="00B30728" w:rsidRDefault="006C4494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b) Finalitats del tractament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CD34" w14:textId="77777777" w:rsidR="006C4494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S’han d’i</w:t>
            </w:r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 les finalitats que justifiquen el tractament o la cessió de les dades i usos de les dades</w:t>
            </w:r>
            <w:r w:rsidR="008F12D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des del punt de vista legal</w:t>
            </w:r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</w:t>
            </w:r>
          </w:p>
          <w:p w14:paraId="60493B79" w14:textId="77777777" w:rsidR="006C4494" w:rsidRPr="00B30728" w:rsidRDefault="006C4494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</w:p>
        </w:tc>
      </w:tr>
      <w:tr w:rsidR="006C4494" w:rsidRPr="00B30728" w14:paraId="061E64C5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72A4B" w14:textId="77777777" w:rsidR="006C4494" w:rsidRPr="00B30728" w:rsidRDefault="006C4494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c) Col·lectiu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48E7" w14:textId="77777777" w:rsidR="004D32F7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S’han d’i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ndicar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les 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personar físiques o jurídiques les dades de les quals conformen el fitxer.</w:t>
            </w:r>
          </w:p>
          <w:p w14:paraId="0B4F8E9A" w14:textId="77777777" w:rsidR="006C4494" w:rsidRPr="00B30728" w:rsidRDefault="006C4494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</w:p>
        </w:tc>
      </w:tr>
      <w:tr w:rsidR="006C4494" w:rsidRPr="00B30728" w14:paraId="63C77A08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7D3B" w14:textId="77777777" w:rsidR="006C4494" w:rsidRPr="00B30728" w:rsidRDefault="00E1786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d</w:t>
            </w:r>
            <w:r w:rsidR="005D1B91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) Categories de d</w:t>
            </w:r>
            <w:r w:rsidR="006C4494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ades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2BF5" w14:textId="77777777" w:rsidR="004D32F7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Per e</w:t>
            </w:r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x.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Nom i cognoms, DNI/NIF/Document </w:t>
            </w:r>
            <w:proofErr w:type="spellStart"/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identificatiu</w:t>
            </w:r>
            <w:proofErr w:type="spellEnd"/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 adreça, signatura, telèfon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</w:t>
            </w:r>
          </w:p>
          <w:p w14:paraId="00FC2296" w14:textId="77777777" w:rsidR="006C4494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I si conté dades sensibles: de salut, genètiques, biomètriques, d’elaboració de perfils, de menors de 14 anys, de discapacitats, de víctimes de violència de gènere, </w:t>
            </w:r>
            <w:proofErr w:type="spellStart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big</w:t>
            </w:r>
            <w:proofErr w:type="spellEnd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data </w:t>
            </w:r>
            <w:r w:rsidR="00612AC6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…</w:t>
            </w:r>
          </w:p>
        </w:tc>
      </w:tr>
      <w:tr w:rsidR="006C4494" w:rsidRPr="00B30728" w14:paraId="3027E6CE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15ED1" w14:textId="77777777" w:rsidR="006C4494" w:rsidRPr="00B30728" w:rsidRDefault="00E1786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e)</w:t>
            </w:r>
            <w:r w:rsidR="005D1B91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 xml:space="preserve"> </w:t>
            </w:r>
            <w:r w:rsidR="006C4494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Categoria destinataris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8265" w14:textId="77777777" w:rsidR="006C4494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</w:t>
            </w:r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ndicar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qui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farà ús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d’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aque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st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fitxer i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les 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condicions d'accés i utilització: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e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studiants, PDI, PAS, tercers. 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</w:p>
          <w:p w14:paraId="78FA29F0" w14:textId="77777777" w:rsidR="006C4494" w:rsidRPr="00B30728" w:rsidRDefault="006C4494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</w:p>
        </w:tc>
      </w:tr>
      <w:tr w:rsidR="006C4494" w:rsidRPr="00B30728" w14:paraId="38F90909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E482D" w14:textId="77777777" w:rsidR="006C4494" w:rsidRPr="00B30728" w:rsidRDefault="00E1786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f</w:t>
            </w:r>
            <w:r w:rsidR="006C4494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 xml:space="preserve">) Transf. </w:t>
            </w:r>
            <w:r w:rsidR="005D1B91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i</w:t>
            </w:r>
            <w:r w:rsidR="006C4494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nternacional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A9EF" w14:textId="77777777" w:rsidR="006C4494" w:rsidRPr="00B30728" w:rsidRDefault="006C4494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No es</w:t>
            </w:r>
            <w:r w:rsidR="005D1B91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prev</w:t>
            </w:r>
            <w:r w:rsidR="005D1B91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euen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transferències internacionals de les dades.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(Però</w:t>
            </w:r>
            <w:r w:rsidR="0047488C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 si se’n preveuen, cal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indicar-ho)</w:t>
            </w:r>
            <w:r w:rsidR="005D1B91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</w:t>
            </w:r>
          </w:p>
          <w:p w14:paraId="688B0984" w14:textId="77777777" w:rsidR="008F12DE" w:rsidRPr="00B30728" w:rsidRDefault="006C407E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H</w:t>
            </w:r>
            <w:r w:rsidR="005D1B91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i ha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d'</w:t>
            </w:r>
            <w:r w:rsidR="005D1B91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haver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, almenys, un responsable del fitxer a la Unió Europea, quan hi haja </w:t>
            </w:r>
            <w:proofErr w:type="spellStart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partners</w:t>
            </w:r>
            <w:proofErr w:type="spellEnd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o </w:t>
            </w:r>
            <w:proofErr w:type="spellStart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cotitulars</w:t>
            </w:r>
            <w:proofErr w:type="spellEnd"/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de fora de la UE</w:t>
            </w:r>
            <w:r w:rsidR="005D1B91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</w:t>
            </w:r>
          </w:p>
        </w:tc>
      </w:tr>
      <w:tr w:rsidR="006C4494" w:rsidRPr="00B30728" w14:paraId="07E4823C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7051" w14:textId="77777777" w:rsidR="006C4494" w:rsidRPr="00B30728" w:rsidRDefault="00E1786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g</w:t>
            </w:r>
            <w:r w:rsidR="006C4494"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) Termini supressió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DA94B" w14:textId="77777777" w:rsidR="006C4494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</w:t>
            </w:r>
            <w:r w:rsidR="006C4494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ndicar si 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hi ha termini</w:t>
            </w:r>
            <w:r w:rsidR="00042106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per suprimir les dades del fitxer 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(p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er 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e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x.,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dos anys, tres cursos acadèmics)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 Si no hi ha termini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de supressió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,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simplem</w:t>
            </w:r>
            <w:r w:rsidR="00335CFE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en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t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 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 xml:space="preserve">cal </w:t>
            </w:r>
            <w:r w:rsidR="004D32F7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indicar “duració indefinida”</w:t>
            </w:r>
            <w:r w:rsidR="00042106"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.</w:t>
            </w:r>
          </w:p>
        </w:tc>
      </w:tr>
      <w:tr w:rsidR="005D1B91" w:rsidRPr="00B30728" w14:paraId="02089310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4DF0F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h) Mesures de seguretat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232F" w14:textId="0237305E" w:rsidR="005D1B91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Les mesures de seguretat implantades es corresponen amb les que </w:t>
            </w:r>
            <w:r w:rsidR="006C0E19"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estableix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 l'Esquema Nacional de Seguretat en l'àmbit de l'Administració Electrònica i que es descriuen en els documents que conformen la Política de protecció de dades i seguretat de la informació de la UV.</w:t>
            </w:r>
          </w:p>
          <w:p w14:paraId="5B2888A8" w14:textId="77777777" w:rsidR="005D1B91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A més, cada investigador, i persones responsables o encarregades, es comprometen a complir les normes següents:</w:t>
            </w:r>
          </w:p>
          <w:p w14:paraId="3D0F72EB" w14:textId="77777777" w:rsidR="005D1B91" w:rsidRPr="00B30728" w:rsidRDefault="004C7F95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hyperlink r:id="rId6" w:history="1">
              <w:r w:rsidR="005D1B91" w:rsidRPr="00B30728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  <w:lang w:val="ca-ES" w:eastAsia="es-ES_tradnl"/>
                </w:rPr>
                <w:t>https://www.uv.es/ensuv/es/uvstic-seguridad-tecnologias-informacion-comunicaciones.html</w:t>
              </w:r>
            </w:hyperlink>
          </w:p>
          <w:p w14:paraId="14B86BB4" w14:textId="77777777" w:rsidR="005D1B91" w:rsidRPr="00B30728" w:rsidRDefault="005D1B91" w:rsidP="00B30728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</w:p>
        </w:tc>
      </w:tr>
      <w:tr w:rsidR="005D1B91" w:rsidRPr="00B30728" w14:paraId="1A1FFB2C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88E8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es-ES_tradnl"/>
              </w:rPr>
              <w:t>i) Entitat responsable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F9AF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 d’indicar el titular o responsable del fitxer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7A359167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highlight w:val="yellow"/>
                <w:lang w:val="ca-ES" w:eastAsia="es-ES_tradnl"/>
              </w:rPr>
              <w:t>S’han d’indicar el nom i les dades de contacte del delegat de protecció de dades del fitxer, si n'hi ha</w:t>
            </w: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.</w:t>
            </w:r>
          </w:p>
          <w:p w14:paraId="74180CA8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Delegat de protecció de dades UV. </w:t>
            </w:r>
          </w:p>
          <w:p w14:paraId="59AA8D21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>Prof. Dr. Javier Plaza Penadés</w:t>
            </w:r>
          </w:p>
          <w:p w14:paraId="7EF50DD1" w14:textId="77777777" w:rsidR="005D1B91" w:rsidRPr="00B30728" w:rsidRDefault="005D1B91" w:rsidP="00B30728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</w:pPr>
            <w:r w:rsidRPr="00B30728">
              <w:rPr>
                <w:rFonts w:ascii="Arial" w:eastAsia="Times New Roman" w:hAnsi="Arial" w:cs="Arial"/>
                <w:sz w:val="24"/>
                <w:szCs w:val="24"/>
                <w:lang w:val="ca-ES" w:eastAsia="es-ES_tradnl"/>
              </w:rPr>
              <w:t xml:space="preserve">Correu electrònic: </w:t>
            </w:r>
            <w:hyperlink r:id="rId7" w:history="1">
              <w:r w:rsidRPr="00B30728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ca-ES" w:eastAsia="es-ES_tradnl"/>
                </w:rPr>
                <w:t>javier.plaza@uv.es</w:t>
              </w:r>
            </w:hyperlink>
          </w:p>
        </w:tc>
      </w:tr>
    </w:tbl>
    <w:p w14:paraId="33434BD1" w14:textId="77777777" w:rsidR="008479A2" w:rsidRPr="00B30728" w:rsidRDefault="008479A2" w:rsidP="00CC458A">
      <w:pPr>
        <w:rPr>
          <w:rFonts w:ascii="Arial" w:hAnsi="Arial" w:cs="Arial"/>
          <w:sz w:val="24"/>
          <w:szCs w:val="24"/>
          <w:lang w:val="ca-ES"/>
        </w:rPr>
      </w:pPr>
    </w:p>
    <w:sectPr w:rsidR="008479A2" w:rsidRPr="00B30728" w:rsidSect="0045407B">
      <w:pgSz w:w="11900" w:h="16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94"/>
    <w:rsid w:val="00010747"/>
    <w:rsid w:val="00042106"/>
    <w:rsid w:val="00173EDD"/>
    <w:rsid w:val="0018476E"/>
    <w:rsid w:val="00204015"/>
    <w:rsid w:val="002A30D2"/>
    <w:rsid w:val="00335CFE"/>
    <w:rsid w:val="0045407B"/>
    <w:rsid w:val="0047488C"/>
    <w:rsid w:val="004A5C0A"/>
    <w:rsid w:val="004C7F95"/>
    <w:rsid w:val="004D32F7"/>
    <w:rsid w:val="005D1B91"/>
    <w:rsid w:val="00612AC6"/>
    <w:rsid w:val="006A4AA4"/>
    <w:rsid w:val="006C0E19"/>
    <w:rsid w:val="006C407E"/>
    <w:rsid w:val="006C4494"/>
    <w:rsid w:val="00754150"/>
    <w:rsid w:val="007650CB"/>
    <w:rsid w:val="00785C02"/>
    <w:rsid w:val="008479A2"/>
    <w:rsid w:val="008A42BE"/>
    <w:rsid w:val="008F01DD"/>
    <w:rsid w:val="008F12DE"/>
    <w:rsid w:val="00971774"/>
    <w:rsid w:val="00A16567"/>
    <w:rsid w:val="00B30728"/>
    <w:rsid w:val="00BE6DBE"/>
    <w:rsid w:val="00BF685C"/>
    <w:rsid w:val="00C84EF8"/>
    <w:rsid w:val="00CA5825"/>
    <w:rsid w:val="00CC458A"/>
    <w:rsid w:val="00D66A06"/>
    <w:rsid w:val="00E17861"/>
    <w:rsid w:val="00E2461B"/>
    <w:rsid w:val="00F20F58"/>
    <w:rsid w:val="00F34D73"/>
    <w:rsid w:val="00F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9377"/>
  <w14:defaultImageDpi w14:val="32767"/>
  <w15:chartTrackingRefBased/>
  <w15:docId w15:val="{B5040855-6143-9040-A209-EF0625F4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12DE"/>
    <w:pPr>
      <w:widowControl w:val="0"/>
    </w:pPr>
    <w:rPr>
      <w:rFonts w:ascii="Cambria" w:eastAsia="Cambria" w:hAnsi="Cambria" w:cs="Cambria"/>
      <w:sz w:val="22"/>
      <w:szCs w:val="22"/>
      <w:lang w:val="en-US"/>
    </w:rPr>
  </w:style>
  <w:style w:type="paragraph" w:styleId="Ttulo1">
    <w:name w:val="heading 1"/>
    <w:basedOn w:val="Normal"/>
    <w:link w:val="Ttulo1Car"/>
    <w:uiPriority w:val="1"/>
    <w:qFormat/>
    <w:rsid w:val="006C4494"/>
    <w:pPr>
      <w:ind w:left="1107" w:right="1107"/>
      <w:jc w:val="center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C4494"/>
    <w:rPr>
      <w:rFonts w:ascii="Cambria" w:eastAsia="Cambria" w:hAnsi="Cambria" w:cs="Cambria"/>
      <w:b/>
      <w:bCs/>
      <w:sz w:val="19"/>
      <w:szCs w:val="19"/>
      <w:lang w:val="en-US"/>
    </w:rPr>
  </w:style>
  <w:style w:type="character" w:styleId="Hipervnculo">
    <w:name w:val="Hyperlink"/>
    <w:basedOn w:val="Fuentedeprrafopredeter"/>
    <w:uiPriority w:val="99"/>
    <w:unhideWhenUsed/>
    <w:rsid w:val="006C449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8F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ier.plaza@uv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v.es/ensuv/es/uvstic-seguridad-tecnologias-informacion-comunicaciones.html" TargetMode="External"/><Relationship Id="rId5" Type="http://schemas.openxmlformats.org/officeDocument/2006/relationships/hyperlink" Target="mailto:javier.plaza@uv.es" TargetMode="External"/><Relationship Id="rId4" Type="http://schemas.openxmlformats.org/officeDocument/2006/relationships/hyperlink" Target="https://www.uv.es/ensuv/es/uvstic-seguridad-tecnologias-informacion-comunicacion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Javier.Plaza@uv.es</dc:creator>
  <cp:keywords/>
  <dc:description/>
  <cp:lastModifiedBy>HELENA ORTIZ ARRIBAS</cp:lastModifiedBy>
  <cp:revision>25</cp:revision>
  <dcterms:created xsi:type="dcterms:W3CDTF">2020-02-10T11:04:00Z</dcterms:created>
  <dcterms:modified xsi:type="dcterms:W3CDTF">2026-01-12T09:01:00Z</dcterms:modified>
</cp:coreProperties>
</file>