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16D" w:rsidRDefault="002E716D" w:rsidP="00553AA3">
      <w:pPr>
        <w:pBdr>
          <w:bottom w:val="single" w:sz="12" w:space="1" w:color="auto"/>
        </w:pBdr>
      </w:pPr>
      <w:r>
        <w:t xml:space="preserve">1.- Dada una pareja formado por un individuo  de 25 años de la población x que sigue una ley de </w:t>
      </w:r>
      <w:proofErr w:type="spellStart"/>
      <w:r>
        <w:t>de</w:t>
      </w:r>
      <w:proofErr w:type="spellEnd"/>
      <w:r>
        <w:t xml:space="preserve"> </w:t>
      </w:r>
      <w:proofErr w:type="spellStart"/>
      <w:r>
        <w:t>Moivre</w:t>
      </w:r>
      <w:proofErr w:type="spellEnd"/>
      <w:r>
        <w:t xml:space="preserve"> con   </w:t>
      </w:r>
      <w:r>
        <w:rPr>
          <w:rFonts w:ascii="Symbol" w:hAnsi="Symbol"/>
        </w:rPr>
        <w:t></w:t>
      </w:r>
      <w:r>
        <w:t xml:space="preserve">= 100 y otro individuo de 30 años  de la población y que sigue una ley de </w:t>
      </w:r>
      <w:proofErr w:type="spellStart"/>
      <w:r>
        <w:t>de</w:t>
      </w:r>
      <w:proofErr w:type="spellEnd"/>
      <w:r>
        <w:t xml:space="preserve"> </w:t>
      </w:r>
      <w:proofErr w:type="spellStart"/>
      <w:r>
        <w:t>MOiver</w:t>
      </w:r>
      <w:proofErr w:type="spellEnd"/>
      <w:r>
        <w:t xml:space="preserve"> con  </w:t>
      </w:r>
      <w:r>
        <w:rPr>
          <w:rFonts w:ascii="Symbol" w:hAnsi="Symbol"/>
        </w:rPr>
        <w:t></w:t>
      </w:r>
      <w:r>
        <w:t>= 1</w:t>
      </w:r>
      <w:r>
        <w:t xml:space="preserve">20. Determinar </w:t>
      </w:r>
      <w:proofErr w:type="gramStart"/>
      <w:r>
        <w:t>las probabilidad</w:t>
      </w:r>
      <w:proofErr w:type="gramEnd"/>
      <w:r>
        <w:t xml:space="preserve"> de disolución extinción etc. en los próximos 20 años.</w:t>
      </w:r>
    </w:p>
    <w:p w:rsidR="002E716D" w:rsidRPr="002E716D" w:rsidRDefault="002E716D" w:rsidP="00553AA3"/>
    <w:p w:rsidR="002E716D" w:rsidRDefault="002E716D" w:rsidP="00553AA3"/>
    <w:p w:rsidR="002E716D" w:rsidRDefault="002E716D" w:rsidP="00553AA3"/>
    <w:p w:rsidR="00553AA3" w:rsidRDefault="002E716D" w:rsidP="00553AA3">
      <w:r>
        <w:t>2</w:t>
      </w:r>
      <w:r w:rsidR="00553AA3">
        <w:t xml:space="preserve">. (Similar a Pavía 61) La función de supervivencia de una  población sigue una ley de </w:t>
      </w:r>
      <w:proofErr w:type="spellStart"/>
      <w:r w:rsidR="00553AA3">
        <w:t>De</w:t>
      </w:r>
      <w:proofErr w:type="spellEnd"/>
      <w:r w:rsidR="00553AA3">
        <w:t xml:space="preserve"> </w:t>
      </w:r>
      <w:proofErr w:type="spellStart"/>
      <w:r w:rsidR="00553AA3">
        <w:t>Moivre</w:t>
      </w:r>
      <w:proofErr w:type="spellEnd"/>
      <w:r w:rsidR="00553AA3">
        <w:t>, con máximo tiempo de vida 120 años</w:t>
      </w:r>
    </w:p>
    <w:p w:rsidR="00553AA3" w:rsidRDefault="00553AA3" w:rsidP="00553AA3">
      <w:r w:rsidRPr="00E40E2A">
        <w:rPr>
          <w:position w:val="-24"/>
        </w:rPr>
        <w:object w:dxaOrig="14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69.9pt;height:31.15pt" o:ole="">
            <v:imagedata r:id="rId6" o:title=""/>
          </v:shape>
          <o:OLEObject Type="Embed" ProgID="Equation.DSMT4" ShapeID="_x0000_i1032" DrawAspect="Content" ObjectID="_1572329550" r:id="rId7"/>
        </w:object>
      </w:r>
    </w:p>
    <w:p w:rsidR="00553AA3" w:rsidRDefault="00553AA3" w:rsidP="00553AA3">
      <w:pPr>
        <w:numPr>
          <w:ilvl w:val="0"/>
          <w:numId w:val="1"/>
        </w:numPr>
      </w:pPr>
      <w:r>
        <w:t>expresar d</w:t>
      </w:r>
      <w:r w:rsidRPr="00E40E2A">
        <w:rPr>
          <w:vertAlign w:val="subscript"/>
        </w:rPr>
        <w:t>x</w:t>
      </w:r>
      <w:r>
        <w:t xml:space="preserve"> en función de la cohorte inicial</w:t>
      </w:r>
    </w:p>
    <w:p w:rsidR="00553AA3" w:rsidRDefault="00553AA3" w:rsidP="00553AA3">
      <w:pPr>
        <w:numPr>
          <w:ilvl w:val="0"/>
          <w:numId w:val="1"/>
        </w:numPr>
      </w:pPr>
      <w:r>
        <w:t>como es el tanto instantáneo de mortalidad</w:t>
      </w:r>
    </w:p>
    <w:p w:rsidR="00553AA3" w:rsidRDefault="00553AA3" w:rsidP="00553AA3">
      <w:pPr>
        <w:numPr>
          <w:ilvl w:val="0"/>
          <w:numId w:val="1"/>
        </w:numPr>
        <w:pBdr>
          <w:bottom w:val="single" w:sz="6" w:space="1" w:color="auto"/>
        </w:pBdr>
      </w:pPr>
      <w:r>
        <w:t>Determina la esperanza de vida al nacer y la vida media probable  (mediana de la variable  vida residual) al nacer.</w:t>
      </w:r>
    </w:p>
    <w:p w:rsidR="00553AA3" w:rsidRDefault="00553AA3" w:rsidP="00CB266C"/>
    <w:p w:rsidR="00553AA3" w:rsidRDefault="00553AA3" w:rsidP="00553AA3"/>
    <w:p w:rsidR="00553AA3" w:rsidRDefault="00553AA3" w:rsidP="00553AA3"/>
    <w:p w:rsidR="00553AA3" w:rsidRDefault="00553AA3" w:rsidP="00553AA3"/>
    <w:p w:rsidR="00553AA3" w:rsidRDefault="00553AA3" w:rsidP="00553AA3"/>
    <w:p w:rsidR="00553AA3" w:rsidRDefault="00553AA3" w:rsidP="00553AA3"/>
    <w:p w:rsidR="00553AA3" w:rsidRDefault="00553AA3" w:rsidP="00553AA3"/>
    <w:p w:rsidR="00553AA3" w:rsidRDefault="00553AA3" w:rsidP="00553AA3"/>
    <w:p w:rsidR="00553AA3" w:rsidRDefault="002E716D" w:rsidP="00553AA3">
      <w:r>
        <w:t>3</w:t>
      </w:r>
      <w:r w:rsidR="00553AA3">
        <w:t xml:space="preserve">. Consideremos un colectivo cuya función de supervivientes de una cohorte inicial de 10000 se comporta según la primera ley de </w:t>
      </w:r>
      <w:proofErr w:type="spellStart"/>
      <w:r w:rsidR="00553AA3">
        <w:t>Dormoy</w:t>
      </w:r>
      <w:proofErr w:type="spellEnd"/>
      <w:r w:rsidR="00553AA3">
        <w:t xml:space="preserve"> l(x)=</w:t>
      </w:r>
      <w:proofErr w:type="spellStart"/>
      <w:r w:rsidR="00553AA3">
        <w:t>KS</w:t>
      </w:r>
      <w:r w:rsidR="00553AA3" w:rsidRPr="0055541A">
        <w:rPr>
          <w:vertAlign w:val="superscript"/>
        </w:rPr>
        <w:t>x</w:t>
      </w:r>
      <w:proofErr w:type="spellEnd"/>
      <w:r w:rsidR="00553AA3">
        <w:t xml:space="preserve">  con K&gt;0 y 0&lt;S&lt;1 que en esta ocasión se materializa en K=10000 y S=0.95.</w:t>
      </w:r>
    </w:p>
    <w:p w:rsidR="00553AA3" w:rsidRDefault="00553AA3" w:rsidP="00553AA3">
      <w:r>
        <w:rPr>
          <w:noProof/>
        </w:rPr>
        <w:drawing>
          <wp:inline distT="0" distB="0" distL="0" distR="0" wp14:anchorId="46FFC740" wp14:editId="5D8BBC03">
            <wp:extent cx="3018155" cy="18288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5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AA3" w:rsidRDefault="00553AA3" w:rsidP="00553AA3">
      <w:r>
        <w:t xml:space="preserve">a) probar que este modelo es equivalente a considerar que la variable </w:t>
      </w:r>
      <w:proofErr w:type="spellStart"/>
      <w:r>
        <w:t>aleatoría</w:t>
      </w:r>
      <w:proofErr w:type="spellEnd"/>
      <w:r>
        <w:t xml:space="preserve"> x= edad de fallecimiento sigue una distribución exponencial con </w:t>
      </w:r>
      <w:r>
        <w:sym w:font="Symbol" w:char="F061"/>
      </w:r>
      <w:r>
        <w:t xml:space="preserve">=- </w:t>
      </w:r>
      <w:proofErr w:type="spellStart"/>
      <w:r>
        <w:t>ln</w:t>
      </w:r>
      <w:proofErr w:type="spellEnd"/>
      <w:r>
        <w:t>(S)</w:t>
      </w:r>
    </w:p>
    <w:p w:rsidR="00553AA3" w:rsidRDefault="00553AA3" w:rsidP="00553AA3">
      <w:r>
        <w:t>b) determinar el tanto instantáneo de mortalidad.</w:t>
      </w:r>
    </w:p>
    <w:p w:rsidR="00553AA3" w:rsidRDefault="00553AA3" w:rsidP="00553AA3">
      <w:r>
        <w:t>c) Obtener la probabilidad de  que una persona de 50 años sobreviva 15 años más y compararla con la probabilidad de sobrevivir a los 15 años de edad.</w:t>
      </w:r>
    </w:p>
    <w:p w:rsidR="00553AA3" w:rsidRDefault="00553AA3" w:rsidP="00CB266C"/>
    <w:p w:rsidR="00553AA3" w:rsidRDefault="00553AA3">
      <w:pPr>
        <w:spacing w:after="200" w:line="276" w:lineRule="auto"/>
      </w:pPr>
      <w:r>
        <w:br w:type="page"/>
      </w:r>
    </w:p>
    <w:p w:rsidR="00CB266C" w:rsidRDefault="002E716D" w:rsidP="00CB266C">
      <w:r>
        <w:lastRenderedPageBreak/>
        <w:t>2</w:t>
      </w:r>
      <w:r w:rsidR="00CB266C">
        <w:t>. (Sim</w:t>
      </w:r>
      <w:bookmarkStart w:id="0" w:name="_GoBack"/>
      <w:bookmarkEnd w:id="0"/>
      <w:r w:rsidR="00CB266C">
        <w:t xml:space="preserve">ilar a Pavía 61) La función de supervivencia de una  población sigue una ley de </w:t>
      </w:r>
      <w:proofErr w:type="spellStart"/>
      <w:r w:rsidR="00CB266C">
        <w:t>De</w:t>
      </w:r>
      <w:proofErr w:type="spellEnd"/>
      <w:r w:rsidR="00CB266C">
        <w:t xml:space="preserve"> </w:t>
      </w:r>
      <w:proofErr w:type="spellStart"/>
      <w:r w:rsidR="00CB266C">
        <w:t>Moivre</w:t>
      </w:r>
      <w:proofErr w:type="spellEnd"/>
      <w:r w:rsidR="00CB266C">
        <w:t>, con máximo tiempo de vida 120 años</w:t>
      </w:r>
    </w:p>
    <w:p w:rsidR="00CB266C" w:rsidRDefault="00CB266C" w:rsidP="00CB266C">
      <w:r w:rsidRPr="00E40E2A">
        <w:rPr>
          <w:position w:val="-24"/>
        </w:rPr>
        <w:object w:dxaOrig="1400" w:dyaOrig="620">
          <v:shape id="_x0000_i1025" type="#_x0000_t75" style="width:69.9pt;height:31.15pt" o:ole="">
            <v:imagedata r:id="rId6" o:title=""/>
          </v:shape>
          <o:OLEObject Type="Embed" ProgID="Equation.DSMT4" ShapeID="_x0000_i1025" DrawAspect="Content" ObjectID="_1572329551" r:id="rId9"/>
        </w:object>
      </w:r>
    </w:p>
    <w:p w:rsidR="00CB266C" w:rsidRDefault="00CB266C" w:rsidP="00CB266C">
      <w:pPr>
        <w:numPr>
          <w:ilvl w:val="0"/>
          <w:numId w:val="1"/>
        </w:numPr>
      </w:pPr>
      <w:r>
        <w:t>expresar d</w:t>
      </w:r>
      <w:r w:rsidRPr="00E40E2A">
        <w:rPr>
          <w:vertAlign w:val="subscript"/>
        </w:rPr>
        <w:t>x</w:t>
      </w:r>
      <w:r>
        <w:t xml:space="preserve"> en función de la cohorte inicial</w:t>
      </w:r>
    </w:p>
    <w:p w:rsidR="00CB266C" w:rsidRDefault="00CB266C" w:rsidP="00CB266C">
      <w:pPr>
        <w:numPr>
          <w:ilvl w:val="0"/>
          <w:numId w:val="1"/>
        </w:numPr>
      </w:pPr>
      <w:r>
        <w:t>como es el tanto instantáneo de mortalidad</w:t>
      </w:r>
    </w:p>
    <w:p w:rsidR="00CB266C" w:rsidRDefault="00CB266C" w:rsidP="00CB266C">
      <w:pPr>
        <w:numPr>
          <w:ilvl w:val="0"/>
          <w:numId w:val="1"/>
        </w:numPr>
        <w:pBdr>
          <w:bottom w:val="single" w:sz="6" w:space="1" w:color="auto"/>
        </w:pBdr>
      </w:pPr>
      <w:r>
        <w:t>Determina la esperanza de vida al nacer y la vida media probable  (mediana de la variable  vida residual) al nacer.</w:t>
      </w:r>
    </w:p>
    <w:p w:rsidR="00CB266C" w:rsidRDefault="00CB266C" w:rsidP="00CB266C">
      <w:r>
        <w:t>a)</w:t>
      </w:r>
    </w:p>
    <w:p w:rsidR="00CB266C" w:rsidRDefault="00CB266C" w:rsidP="00CB266C">
      <w:r w:rsidRPr="00FC3986">
        <w:rPr>
          <w:position w:val="-30"/>
        </w:rPr>
        <w:object w:dxaOrig="7140" w:dyaOrig="720">
          <v:shape id="_x0000_i1026" type="#_x0000_t75" style="width:357.25pt;height:36pt" o:ole="">
            <v:imagedata r:id="rId10" o:title=""/>
          </v:shape>
          <o:OLEObject Type="Embed" ProgID="Equation.DSMT4" ShapeID="_x0000_i1026" DrawAspect="Content" ObjectID="_1572329552" r:id="rId11"/>
        </w:object>
      </w:r>
    </w:p>
    <w:p w:rsidR="00CB266C" w:rsidRDefault="00CB266C" w:rsidP="00CB266C">
      <w:r>
        <w:t>Es decir cada año fallece un 120-avo de la población hasta desaparecer a los 120 años</w:t>
      </w:r>
    </w:p>
    <w:p w:rsidR="00CB266C" w:rsidRDefault="00CB266C" w:rsidP="00CB266C">
      <w:r>
        <w:t>b)</w:t>
      </w:r>
      <w:r w:rsidRPr="0001601D">
        <w:rPr>
          <w:position w:val="-60"/>
        </w:rPr>
        <w:object w:dxaOrig="3739" w:dyaOrig="1260">
          <v:shape id="_x0000_i1027" type="#_x0000_t75" style="width:186.9pt;height:63pt" o:ole="">
            <v:imagedata r:id="rId12" o:title=""/>
          </v:shape>
          <o:OLEObject Type="Embed" ProgID="Equation.DSMT4" ShapeID="_x0000_i1027" DrawAspect="Content" ObjectID="_1572329553" r:id="rId13"/>
        </w:object>
      </w:r>
    </w:p>
    <w:p w:rsidR="00CB266C" w:rsidRDefault="00CB266C" w:rsidP="00CB266C">
      <w:r>
        <w:t>Que es una función “aceleradamente” creciente</w:t>
      </w:r>
    </w:p>
    <w:p w:rsidR="00CB266C" w:rsidRDefault="00CB266C" w:rsidP="00CB266C"/>
    <w:p w:rsidR="00CB266C" w:rsidRDefault="00CB266C" w:rsidP="00CB266C">
      <w:r>
        <w:t>c)</w:t>
      </w:r>
    </w:p>
    <w:p w:rsidR="00CB266C" w:rsidRDefault="00CB266C" w:rsidP="00CB266C">
      <w:r w:rsidRPr="0001601D">
        <w:rPr>
          <w:position w:val="-190"/>
        </w:rPr>
        <w:object w:dxaOrig="10380" w:dyaOrig="3920">
          <v:shape id="_x0000_i1028" type="#_x0000_t75" style="width:519.25pt;height:195.9pt" o:ole="">
            <v:imagedata r:id="rId14" o:title=""/>
          </v:shape>
          <o:OLEObject Type="Embed" ProgID="Equation.DSMT4" ShapeID="_x0000_i1028" DrawAspect="Content" ObjectID="_1572329554" r:id="rId15"/>
        </w:object>
      </w:r>
    </w:p>
    <w:p w:rsidR="00CB266C" w:rsidRDefault="00CB266C" w:rsidP="00CB266C">
      <w:r>
        <w:t>Que al nacer será una esperanza de vida de 60 años</w:t>
      </w:r>
    </w:p>
    <w:p w:rsidR="00CB266C" w:rsidRDefault="00CB266C" w:rsidP="00CB266C"/>
    <w:p w:rsidR="00CB266C" w:rsidRDefault="00CB266C" w:rsidP="00CB266C">
      <w:r>
        <w:t xml:space="preserve">Respecto a la vida media probable </w:t>
      </w:r>
      <w:r w:rsidRPr="00482825">
        <w:rPr>
          <w:b/>
        </w:rPr>
        <w:t xml:space="preserve"> al nacer</w:t>
      </w:r>
      <w:r>
        <w:t xml:space="preserve">  es la mediana de la edad de fallecimiento y por </w:t>
      </w:r>
      <w:proofErr w:type="spellStart"/>
      <w:r>
        <w:t>tanto</w:t>
      </w:r>
      <w:proofErr w:type="gramStart"/>
      <w:r>
        <w:t>:F</w:t>
      </w:r>
      <w:proofErr w:type="spellEnd"/>
      <w:proofErr w:type="gramEnd"/>
      <w:r>
        <w:t xml:space="preserve">(x)=0.5 </w:t>
      </w:r>
      <w:r>
        <w:sym w:font="Wingdings" w:char="F0E0"/>
      </w:r>
      <w:r>
        <w:t xml:space="preserve"> S(x)=0.5</w:t>
      </w:r>
      <w:r>
        <w:sym w:font="Wingdings" w:char="F0E0"/>
      </w:r>
      <w:r>
        <w:t xml:space="preserve"> 60 años </w:t>
      </w:r>
    </w:p>
    <w:p w:rsidR="00B604EA" w:rsidRDefault="00B604EA"/>
    <w:p w:rsidR="00553AA3" w:rsidRDefault="00553AA3">
      <w:pPr>
        <w:spacing w:after="200" w:line="276" w:lineRule="auto"/>
      </w:pPr>
      <w:r>
        <w:br w:type="page"/>
      </w:r>
    </w:p>
    <w:p w:rsidR="00CB266C" w:rsidRDefault="002E716D" w:rsidP="00CB266C">
      <w:r>
        <w:lastRenderedPageBreak/>
        <w:t>3</w:t>
      </w:r>
      <w:r w:rsidR="00CB266C">
        <w:t xml:space="preserve">. Consideremos un colectivo cuya función de supervivientes de una cohorte inicial de 10000 se comporta según la primera ley de </w:t>
      </w:r>
      <w:proofErr w:type="spellStart"/>
      <w:r w:rsidR="00CB266C">
        <w:t>Dormoy</w:t>
      </w:r>
      <w:proofErr w:type="spellEnd"/>
      <w:r w:rsidR="00CB266C">
        <w:t xml:space="preserve"> l(x)=</w:t>
      </w:r>
      <w:proofErr w:type="spellStart"/>
      <w:r w:rsidR="00CB266C">
        <w:t>KS</w:t>
      </w:r>
      <w:r w:rsidR="00CB266C" w:rsidRPr="0055541A">
        <w:rPr>
          <w:vertAlign w:val="superscript"/>
        </w:rPr>
        <w:t>x</w:t>
      </w:r>
      <w:proofErr w:type="spellEnd"/>
      <w:r w:rsidR="00CB266C">
        <w:t xml:space="preserve">  con K&gt;0 y 0&lt;S&lt;1 que en esta ocasión se materializa en K=10000 y S=0.95.</w:t>
      </w:r>
    </w:p>
    <w:p w:rsidR="00CB266C" w:rsidRDefault="00CB266C" w:rsidP="00CB266C">
      <w:r>
        <w:rPr>
          <w:noProof/>
        </w:rPr>
        <w:drawing>
          <wp:inline distT="0" distB="0" distL="0" distR="0">
            <wp:extent cx="3018155" cy="18288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5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66C" w:rsidRDefault="00CB266C" w:rsidP="00CB266C">
      <w:r>
        <w:t xml:space="preserve">a) probar que este modelo es equivalente a considerar que la variable </w:t>
      </w:r>
      <w:proofErr w:type="spellStart"/>
      <w:r>
        <w:t>aleatoría</w:t>
      </w:r>
      <w:proofErr w:type="spellEnd"/>
      <w:r>
        <w:t xml:space="preserve"> x= edad de fallecimiento sigue una distribución exponencial con </w:t>
      </w:r>
      <w:r>
        <w:sym w:font="Symbol" w:char="F061"/>
      </w:r>
      <w:r>
        <w:t xml:space="preserve">=- </w:t>
      </w:r>
      <w:proofErr w:type="spellStart"/>
      <w:r>
        <w:t>ln</w:t>
      </w:r>
      <w:proofErr w:type="spellEnd"/>
      <w:r>
        <w:t>(S)</w:t>
      </w:r>
    </w:p>
    <w:p w:rsidR="00CB266C" w:rsidRDefault="00CB266C" w:rsidP="00CB266C">
      <w:r>
        <w:t>b) determinar el tanto instantáneo de mortalidad.</w:t>
      </w:r>
    </w:p>
    <w:p w:rsidR="00CB266C" w:rsidRDefault="00CB266C" w:rsidP="00CB266C">
      <w:r>
        <w:t>c) Obtener la probabilidad de  que una persona de 50 años sobreviva 15 años más y compararla con la probabilidad de sobrevivir a los 15 años de edad.</w:t>
      </w:r>
    </w:p>
    <w:p w:rsidR="00CB266C" w:rsidRDefault="00CB266C" w:rsidP="00CB266C">
      <w:r>
        <w:t>______________________________________________________________________</w:t>
      </w:r>
    </w:p>
    <w:p w:rsidR="00CB266C" w:rsidRDefault="00CB266C" w:rsidP="00CB266C">
      <w:pPr>
        <w:rPr>
          <w:vertAlign w:val="subscript"/>
        </w:rPr>
      </w:pPr>
      <w:r>
        <w:t>a) Como l(x)=l</w:t>
      </w:r>
      <w:r w:rsidRPr="0055541A">
        <w:rPr>
          <w:vertAlign w:val="subscript"/>
        </w:rPr>
        <w:t>0</w:t>
      </w:r>
      <w:r>
        <w:t xml:space="preserve"> S(x) tendremos que S(x)=l(x) /</w:t>
      </w:r>
      <w:r w:rsidRPr="0055541A">
        <w:t xml:space="preserve"> </w:t>
      </w:r>
      <w:r>
        <w:t>l</w:t>
      </w:r>
      <w:r w:rsidRPr="0055541A">
        <w:rPr>
          <w:vertAlign w:val="subscript"/>
        </w:rPr>
        <w:t>0</w:t>
      </w:r>
    </w:p>
    <w:p w:rsidR="00CB266C" w:rsidRDefault="00CB266C" w:rsidP="00CB266C">
      <w:pPr>
        <w:rPr>
          <w:vertAlign w:val="subscript"/>
        </w:rPr>
      </w:pPr>
    </w:p>
    <w:p w:rsidR="00CB266C" w:rsidRDefault="00CB266C" w:rsidP="00CB266C">
      <w:r w:rsidRPr="0055541A">
        <w:rPr>
          <w:position w:val="-30"/>
        </w:rPr>
        <w:object w:dxaOrig="5620" w:dyaOrig="720">
          <v:shape id="_x0000_i1029" type="#_x0000_t75" style="width:281.1pt;height:36pt" o:ole="">
            <v:imagedata r:id="rId16" o:title=""/>
          </v:shape>
          <o:OLEObject Type="Embed" ProgID="Equation.DSMT4" ShapeID="_x0000_i1029" DrawAspect="Content" ObjectID="_1572329555" r:id="rId17"/>
        </w:object>
      </w:r>
    </w:p>
    <w:p w:rsidR="00CB266C" w:rsidRDefault="00CB266C" w:rsidP="00CB266C">
      <w:r>
        <w:t xml:space="preserve">Por lo tanto la </w:t>
      </w:r>
      <w:proofErr w:type="spellStart"/>
      <w:r>
        <w:t>f.de</w:t>
      </w:r>
      <w:proofErr w:type="spellEnd"/>
      <w:r>
        <w:t xml:space="preserve"> distribución </w:t>
      </w:r>
      <w:proofErr w:type="spellStart"/>
      <w:r>
        <w:t>será</w:t>
      </w:r>
      <w:proofErr w:type="gramStart"/>
      <w:r>
        <w:t>:F</w:t>
      </w:r>
      <w:proofErr w:type="spellEnd"/>
      <w:proofErr w:type="gramEnd"/>
      <w:r>
        <w:t>(x)=1-e</w:t>
      </w:r>
      <w:r w:rsidRPr="0055541A">
        <w:rPr>
          <w:vertAlign w:val="superscript"/>
        </w:rPr>
        <w:t>-0.05129x</w:t>
      </w:r>
      <w:r>
        <w:t xml:space="preserve"> que es la de una distribución exponencial de parámetro </w:t>
      </w:r>
      <w:r>
        <w:sym w:font="Symbol" w:char="F061"/>
      </w:r>
      <w:r>
        <w:t xml:space="preserve">=0.05129 = - </w:t>
      </w:r>
      <w:proofErr w:type="spellStart"/>
      <w:r>
        <w:t>ln</w:t>
      </w:r>
      <w:proofErr w:type="spellEnd"/>
      <w:r>
        <w:t>(S)</w:t>
      </w:r>
    </w:p>
    <w:p w:rsidR="00CB266C" w:rsidRDefault="00CB266C" w:rsidP="00CB266C">
      <w:pPr>
        <w:rPr>
          <w:vertAlign w:val="superscript"/>
        </w:rPr>
      </w:pPr>
      <w:r>
        <w:t>Por cierto que la función de densidad será  f(x)=0.05129.</w:t>
      </w:r>
      <w:r w:rsidRPr="0055541A">
        <w:t xml:space="preserve"> </w:t>
      </w:r>
      <w:proofErr w:type="gramStart"/>
      <w:r>
        <w:t>e</w:t>
      </w:r>
      <w:r w:rsidRPr="0055541A">
        <w:rPr>
          <w:vertAlign w:val="superscript"/>
        </w:rPr>
        <w:t>-0.05129x</w:t>
      </w:r>
      <w:proofErr w:type="gramEnd"/>
    </w:p>
    <w:p w:rsidR="00CB266C" w:rsidRDefault="00CB266C" w:rsidP="00CB266C"/>
    <w:p w:rsidR="00CB266C" w:rsidRDefault="00CB266C" w:rsidP="00CB266C">
      <w:r>
        <w:t>b) el tanto instantáneo de mortalidad vendrá dado por:</w:t>
      </w:r>
    </w:p>
    <w:p w:rsidR="00CB266C" w:rsidRDefault="00CB266C" w:rsidP="00CB266C">
      <w:r w:rsidRPr="00273F5A">
        <w:rPr>
          <w:position w:val="-28"/>
        </w:rPr>
        <w:object w:dxaOrig="4400" w:dyaOrig="700">
          <v:shape id="_x0000_i1030" type="#_x0000_t75" style="width:220.15pt;height:35.3pt" o:ole="">
            <v:imagedata r:id="rId18" o:title=""/>
          </v:shape>
          <o:OLEObject Type="Embed" ProgID="Equation.DSMT4" ShapeID="_x0000_i1030" DrawAspect="Content" ObjectID="_1572329556" r:id="rId19"/>
        </w:object>
      </w:r>
    </w:p>
    <w:p w:rsidR="00CB266C" w:rsidRDefault="00CB266C" w:rsidP="00CB266C">
      <w:r>
        <w:t>Constante para cualquier valor de x</w:t>
      </w:r>
    </w:p>
    <w:p w:rsidR="00CB266C" w:rsidRDefault="00CB266C" w:rsidP="00CB266C"/>
    <w:p w:rsidR="00CB266C" w:rsidRDefault="00CB266C" w:rsidP="00CB266C">
      <w:r>
        <w:t>c)</w:t>
      </w:r>
    </w:p>
    <w:p w:rsidR="00CB266C" w:rsidRDefault="00CB266C" w:rsidP="00CB266C">
      <w:r w:rsidRPr="00273F5A">
        <w:rPr>
          <w:position w:val="-50"/>
        </w:rPr>
        <w:object w:dxaOrig="6160" w:dyaOrig="1120">
          <v:shape id="_x0000_i1031" type="#_x0000_t75" style="width:308.1pt;height:56.1pt" o:ole="">
            <v:imagedata r:id="rId20" o:title=""/>
          </v:shape>
          <o:OLEObject Type="Embed" ProgID="Equation.DSMT4" ShapeID="_x0000_i1031" DrawAspect="Content" ObjectID="_1572329557" r:id="rId21"/>
        </w:object>
      </w:r>
    </w:p>
    <w:p w:rsidR="00CB266C" w:rsidRDefault="00CB266C" w:rsidP="00CB266C">
      <w:r>
        <w:t xml:space="preserve">Vemos como la probabilidad es la misma la probabilidad de sobrevivir 15 años más no depende del tiempo ya sobrevivido </w:t>
      </w:r>
      <w:proofErr w:type="gramStart"/>
      <w:r>
        <w:t>( típica</w:t>
      </w:r>
      <w:proofErr w:type="gramEnd"/>
      <w:r>
        <w:t xml:space="preserve"> propiedad de la distribución exponencial: NO tiene memoria)</w:t>
      </w:r>
    </w:p>
    <w:p w:rsidR="00CB266C" w:rsidRDefault="00CB266C"/>
    <w:sectPr w:rsidR="00CB26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673EC"/>
    <w:multiLevelType w:val="hybridMultilevel"/>
    <w:tmpl w:val="F07C6A44"/>
    <w:lvl w:ilvl="0" w:tplc="EF6C8A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66C"/>
    <w:rsid w:val="002E716D"/>
    <w:rsid w:val="00553AA3"/>
    <w:rsid w:val="00783CD3"/>
    <w:rsid w:val="00AF789F"/>
    <w:rsid w:val="00B604EA"/>
    <w:rsid w:val="00CB2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6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B266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266C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6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B266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266C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503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</dc:creator>
  <cp:lastModifiedBy>Ignacio</cp:lastModifiedBy>
  <cp:revision>3</cp:revision>
  <dcterms:created xsi:type="dcterms:W3CDTF">2017-11-15T07:45:00Z</dcterms:created>
  <dcterms:modified xsi:type="dcterms:W3CDTF">2017-11-16T08:26:00Z</dcterms:modified>
</cp:coreProperties>
</file>