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E1FB5" w14:textId="54F91DCD" w:rsidR="00E5409E" w:rsidRDefault="00E5409E">
      <w:r>
        <w:t xml:space="preserve">El objetivo de la práctica 5 es intentar explicar la mayor parte información sobre las comunidades autónomas </w:t>
      </w:r>
      <w:proofErr w:type="gramStart"/>
      <w:r w:rsidR="009E642E">
        <w:t>( lo</w:t>
      </w:r>
      <w:proofErr w:type="gramEnd"/>
      <w:r w:rsidR="009E642E">
        <w:t xml:space="preserve"> </w:t>
      </w:r>
      <w:r>
        <w:t xml:space="preserve">que se especifica en el archivo </w:t>
      </w:r>
      <w:proofErr w:type="spellStart"/>
      <w:r>
        <w:t>comaut.sav</w:t>
      </w:r>
      <w:proofErr w:type="spellEnd"/>
      <w:r>
        <w:t xml:space="preserve">    (</w:t>
      </w:r>
      <w:hyperlink r:id="rId6" w:history="1">
        <w:r w:rsidRPr="00931B04">
          <w:rPr>
            <w:rStyle w:val="Hipervnculo"/>
          </w:rPr>
          <w:t>https://www.uv.es/mlejarza/datamine/comaut.sav</w:t>
        </w:r>
      </w:hyperlink>
      <w:r>
        <w:t xml:space="preserve">) </w:t>
      </w:r>
      <w:r w:rsidR="009E642E">
        <w:t xml:space="preserve">) </w:t>
      </w:r>
      <w:r>
        <w:t xml:space="preserve">con un número muy inferior de factores explicativos de </w:t>
      </w:r>
      <w:r w:rsidRPr="009E642E">
        <w:rPr>
          <w:b/>
        </w:rPr>
        <w:t>fácil interpretación</w:t>
      </w:r>
      <w:r>
        <w:t xml:space="preserve"> y capaces de dar cuenta de la </w:t>
      </w:r>
      <w:r w:rsidRPr="009E642E">
        <w:rPr>
          <w:b/>
        </w:rPr>
        <w:t xml:space="preserve">mayor parte </w:t>
      </w:r>
      <w:r>
        <w:t>de la variabilidad de todas variables.</w:t>
      </w:r>
    </w:p>
    <w:p w14:paraId="720339E5" w14:textId="77777777" w:rsidR="00E5409E" w:rsidRDefault="00E5409E">
      <w:r>
        <w:t xml:space="preserve">También se pretende utilizar la información de estos </w:t>
      </w:r>
      <w:r w:rsidRPr="009E642E">
        <w:rPr>
          <w:b/>
        </w:rPr>
        <w:t>factores</w:t>
      </w:r>
      <w:r>
        <w:t xml:space="preserve"> explicativos para </w:t>
      </w:r>
      <w:r w:rsidRPr="009E642E">
        <w:rPr>
          <w:b/>
        </w:rPr>
        <w:t>agrupar</w:t>
      </w:r>
      <w:r>
        <w:t xml:space="preserve"> las comunidades autónomas en grupos homogéneos según su comportamiento en ellos.</w:t>
      </w:r>
    </w:p>
    <w:p w14:paraId="00D0E98D" w14:textId="77777777" w:rsidR="00E5409E" w:rsidRDefault="00E5409E">
      <w:r>
        <w:t>Para llevar el cabo objetivo el proceso de análisis incluirá:</w:t>
      </w:r>
    </w:p>
    <w:p w14:paraId="699C744D" w14:textId="77777777" w:rsidR="00E36D50" w:rsidRDefault="00E5409E" w:rsidP="00E36D50">
      <w:pPr>
        <w:pStyle w:val="Prrafodelista"/>
        <w:numPr>
          <w:ilvl w:val="0"/>
          <w:numId w:val="2"/>
        </w:numPr>
      </w:pPr>
      <w:r>
        <w:t xml:space="preserve">Ensayar la obtención de las componentes principales. </w:t>
      </w:r>
    </w:p>
    <w:p w14:paraId="3226A303" w14:textId="77777777" w:rsidR="00E5409E" w:rsidRDefault="00E5409E" w:rsidP="00E36D50">
      <w:pPr>
        <w:pStyle w:val="Prrafodelista"/>
        <w:numPr>
          <w:ilvl w:val="1"/>
          <w:numId w:val="2"/>
        </w:numPr>
      </w:pPr>
      <w:r w:rsidRPr="009E642E">
        <w:rPr>
          <w:b/>
        </w:rPr>
        <w:t>Decidir</w:t>
      </w:r>
      <w:r>
        <w:t xml:space="preserve"> cuántos factores pueden o deben considerarse en función de su </w:t>
      </w:r>
      <w:proofErr w:type="spellStart"/>
      <w:r>
        <w:t>explicabilidad</w:t>
      </w:r>
      <w:proofErr w:type="spellEnd"/>
      <w:r>
        <w:t xml:space="preserve"> / </w:t>
      </w:r>
      <w:proofErr w:type="spellStart"/>
      <w:r>
        <w:t>interpretabilidad</w:t>
      </w:r>
      <w:proofErr w:type="spellEnd"/>
      <w:r>
        <w:t xml:space="preserve"> y de su capacidad para dar cuenta de la variabilidad de las variables originales en su conjunto y </w:t>
      </w:r>
      <w:proofErr w:type="spellStart"/>
      <w:r>
        <w:t>particularizadamente</w:t>
      </w:r>
      <w:proofErr w:type="spellEnd"/>
      <w:r>
        <w:t xml:space="preserve">. </w:t>
      </w:r>
    </w:p>
    <w:p w14:paraId="0F4884C2" w14:textId="77777777" w:rsidR="00E5409E" w:rsidRDefault="00E5409E" w:rsidP="00E5409E">
      <w:pPr>
        <w:pStyle w:val="Prrafodelista"/>
        <w:numPr>
          <w:ilvl w:val="0"/>
          <w:numId w:val="1"/>
        </w:numPr>
      </w:pPr>
      <w:r w:rsidRPr="009E642E">
        <w:rPr>
          <w:b/>
        </w:rPr>
        <w:t>Discutir</w:t>
      </w:r>
      <w:r>
        <w:t xml:space="preserve"> la conveniencia o no de eliminar alguna variable del análisis, o de generar algún indicador nuevo.</w:t>
      </w:r>
    </w:p>
    <w:p w14:paraId="6C19B1B5" w14:textId="77777777" w:rsidR="00E36D50" w:rsidRDefault="00E5409E" w:rsidP="00E5409E">
      <w:pPr>
        <w:pStyle w:val="Prrafodelista"/>
        <w:numPr>
          <w:ilvl w:val="0"/>
          <w:numId w:val="1"/>
        </w:numPr>
      </w:pPr>
      <w:r w:rsidRPr="009E642E">
        <w:rPr>
          <w:b/>
        </w:rPr>
        <w:t>Ensayar</w:t>
      </w:r>
      <w:r>
        <w:t xml:space="preserve"> una solución rotada </w:t>
      </w:r>
      <w:proofErr w:type="gramStart"/>
      <w:r>
        <w:t xml:space="preserve">( </w:t>
      </w:r>
      <w:proofErr w:type="spellStart"/>
      <w:r>
        <w:t>varimax</w:t>
      </w:r>
      <w:proofErr w:type="spellEnd"/>
      <w:proofErr w:type="gramEnd"/>
      <w:r>
        <w:t xml:space="preserve">) y </w:t>
      </w:r>
      <w:r w:rsidRPr="009E642E">
        <w:rPr>
          <w:b/>
        </w:rPr>
        <w:t>decidir</w:t>
      </w:r>
      <w:r>
        <w:t xml:space="preserve"> si es preferible o no.</w:t>
      </w:r>
    </w:p>
    <w:p w14:paraId="30C3658A" w14:textId="77777777" w:rsidR="004A172C" w:rsidRDefault="004A172C" w:rsidP="00E5409E">
      <w:pPr>
        <w:pStyle w:val="Prrafodelista"/>
        <w:numPr>
          <w:ilvl w:val="0"/>
          <w:numId w:val="1"/>
        </w:numPr>
      </w:pPr>
      <w:r w:rsidRPr="009E642E">
        <w:rPr>
          <w:b/>
        </w:rPr>
        <w:t xml:space="preserve">Guardar </w:t>
      </w:r>
      <w:r>
        <w:t>la solución elegida</w:t>
      </w:r>
    </w:p>
    <w:p w14:paraId="531B317A" w14:textId="02E2AAC9" w:rsidR="00E36D50" w:rsidRDefault="00E36D50" w:rsidP="004A172C">
      <w:r>
        <w:t>2.    Probar una solución alternativa por Máxima Verosimilitud</w:t>
      </w:r>
      <w:r w:rsidR="004A172C">
        <w:t xml:space="preserve"> (ML)</w:t>
      </w:r>
      <w:r>
        <w:t xml:space="preserve">. </w:t>
      </w:r>
      <w:proofErr w:type="gramStart"/>
      <w:r>
        <w:t>( Hay</w:t>
      </w:r>
      <w:proofErr w:type="gramEnd"/>
      <w:r>
        <w:t xml:space="preserve"> que tener en cuenta que la matriz de correlación de la totalidad de las variables presenta una muy elevada multicolinealidad lo que puede producir resultados numéricamente demasiado cercanos a cero en el cálculo de los determinantes que den un mensaje de error . Esto ha ocurrido al usar </w:t>
      </w:r>
      <w:proofErr w:type="gramStart"/>
      <w:r>
        <w:t>SPSS ,</w:t>
      </w:r>
      <w:proofErr w:type="gramEnd"/>
      <w:r>
        <w:t xml:space="preserve"> quizá ocurra también con R. Una posible forma de solución es no considerar la totalidad de las variables</w:t>
      </w:r>
      <w:r w:rsidR="004A172C">
        <w:t xml:space="preserve">. Por ejemplo : la opción de obtener 3 factores ML del conjunto de variables : densidad, </w:t>
      </w:r>
      <w:proofErr w:type="spellStart"/>
      <w:r w:rsidR="004A172C">
        <w:t>Ventasaotras</w:t>
      </w:r>
      <w:proofErr w:type="spellEnd"/>
      <w:r w:rsidR="004A172C">
        <w:t xml:space="preserve">, </w:t>
      </w:r>
      <w:proofErr w:type="spellStart"/>
      <w:r w:rsidR="004A172C">
        <w:t>Comprasdeotras</w:t>
      </w:r>
      <w:proofErr w:type="spellEnd"/>
      <w:r w:rsidR="004A172C">
        <w:t xml:space="preserve">, </w:t>
      </w:r>
      <w:proofErr w:type="spellStart"/>
      <w:r w:rsidR="004A172C">
        <w:t>autoabas</w:t>
      </w:r>
      <w:proofErr w:type="spellEnd"/>
      <w:r w:rsidR="004A172C">
        <w:t xml:space="preserve">, </w:t>
      </w:r>
      <w:proofErr w:type="spellStart"/>
      <w:r w:rsidR="004A172C">
        <w:t>ratioVentasCompras</w:t>
      </w:r>
      <w:proofErr w:type="spellEnd"/>
      <w:r w:rsidR="004A172C">
        <w:t xml:space="preserve">, </w:t>
      </w:r>
      <w:proofErr w:type="spellStart"/>
      <w:r w:rsidR="004A172C">
        <w:t>Gastoporpersona</w:t>
      </w:r>
      <w:proofErr w:type="spellEnd"/>
      <w:r w:rsidR="004A172C">
        <w:t xml:space="preserve"> ,</w:t>
      </w:r>
      <w:proofErr w:type="spellStart"/>
      <w:r w:rsidR="004A172C">
        <w:t>Gastoporunidadconsumo</w:t>
      </w:r>
      <w:proofErr w:type="spellEnd"/>
      <w:r w:rsidR="004A172C">
        <w:t xml:space="preserve">,   </w:t>
      </w:r>
      <w:proofErr w:type="spellStart"/>
      <w:r w:rsidR="004A172C">
        <w:t>pibpercap</w:t>
      </w:r>
      <w:proofErr w:type="spellEnd"/>
      <w:r w:rsidR="004A172C">
        <w:t xml:space="preserve">, </w:t>
      </w:r>
      <w:proofErr w:type="spellStart"/>
      <w:r w:rsidR="004A172C">
        <w:t>tempIndus</w:t>
      </w:r>
      <w:proofErr w:type="spellEnd"/>
      <w:r w:rsidR="004A172C">
        <w:t xml:space="preserve"> , </w:t>
      </w:r>
      <w:proofErr w:type="spellStart"/>
      <w:r w:rsidR="004A172C">
        <w:t>tempServ</w:t>
      </w:r>
      <w:proofErr w:type="spellEnd"/>
      <w:r w:rsidR="004A172C">
        <w:t xml:space="preserve">, </w:t>
      </w:r>
      <w:proofErr w:type="spellStart"/>
      <w:r w:rsidR="004A172C">
        <w:t>tbuscandoempleo</w:t>
      </w:r>
      <w:proofErr w:type="spellEnd"/>
      <w:r w:rsidR="004A172C">
        <w:t xml:space="preserve"> ; </w:t>
      </w:r>
      <w:proofErr w:type="spellStart"/>
      <w:r w:rsidR="004A172C">
        <w:t>funcin</w:t>
      </w:r>
      <w:r w:rsidR="00864C78">
        <w:t>ó</w:t>
      </w:r>
      <w:proofErr w:type="spellEnd"/>
      <w:r w:rsidR="004A172C">
        <w:t xml:space="preserve"> bien, sin ningún problema </w:t>
      </w:r>
      <w:r>
        <w:t xml:space="preserve"> ) . </w:t>
      </w:r>
    </w:p>
    <w:p w14:paraId="5546070F" w14:textId="77777777" w:rsidR="009936FA" w:rsidRDefault="009936FA" w:rsidP="009936FA">
      <w:pPr>
        <w:pStyle w:val="Prrafodelista"/>
        <w:numPr>
          <w:ilvl w:val="1"/>
          <w:numId w:val="2"/>
        </w:numPr>
      </w:pPr>
      <w:r w:rsidRPr="009E642E">
        <w:rPr>
          <w:b/>
        </w:rPr>
        <w:t>Decidir</w:t>
      </w:r>
      <w:r>
        <w:t xml:space="preserve"> cuántos factores pueden o deben considerarse en función de su </w:t>
      </w:r>
      <w:proofErr w:type="spellStart"/>
      <w:r>
        <w:t>explicabilidad</w:t>
      </w:r>
      <w:proofErr w:type="spellEnd"/>
      <w:r>
        <w:t xml:space="preserve"> / </w:t>
      </w:r>
      <w:proofErr w:type="spellStart"/>
      <w:r>
        <w:t>interpretabilidad</w:t>
      </w:r>
      <w:proofErr w:type="spellEnd"/>
      <w:r>
        <w:t xml:space="preserve"> y de su capacidad para dar cuenta de la variabilidad de las variables originales en su conjunto y </w:t>
      </w:r>
      <w:proofErr w:type="spellStart"/>
      <w:r>
        <w:t>particularizadamente</w:t>
      </w:r>
      <w:proofErr w:type="spellEnd"/>
      <w:r>
        <w:t xml:space="preserve">. </w:t>
      </w:r>
    </w:p>
    <w:p w14:paraId="7A89C04F" w14:textId="77777777" w:rsidR="009936FA" w:rsidRDefault="009936FA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Discutir</w:t>
      </w:r>
      <w:r>
        <w:t xml:space="preserve"> la conveniencia o no de eliminar alguna variable del análisis, o de generar algún indicador nuevo.</w:t>
      </w:r>
    </w:p>
    <w:p w14:paraId="11A38C31" w14:textId="77777777" w:rsidR="009936FA" w:rsidRDefault="009936FA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 xml:space="preserve">Ensayar </w:t>
      </w:r>
      <w:r>
        <w:t xml:space="preserve">una solución rotada </w:t>
      </w:r>
      <w:proofErr w:type="gramStart"/>
      <w:r>
        <w:t xml:space="preserve">( </w:t>
      </w:r>
      <w:proofErr w:type="spellStart"/>
      <w:r>
        <w:t>varimax</w:t>
      </w:r>
      <w:proofErr w:type="spellEnd"/>
      <w:proofErr w:type="gramEnd"/>
      <w:r>
        <w:t xml:space="preserve">) y </w:t>
      </w:r>
      <w:r w:rsidRPr="009E642E">
        <w:rPr>
          <w:b/>
        </w:rPr>
        <w:t>decidir</w:t>
      </w:r>
      <w:r>
        <w:t xml:space="preserve"> si es preferible o no.</w:t>
      </w:r>
    </w:p>
    <w:p w14:paraId="4A45E015" w14:textId="77777777" w:rsidR="004A172C" w:rsidRDefault="004A172C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Comparar</w:t>
      </w:r>
      <w:r>
        <w:t xml:space="preserve"> la solución elegida con la elegida en 1 ( CP o CP-rotada) y </w:t>
      </w:r>
      <w:r w:rsidRPr="009E642E">
        <w:rPr>
          <w:b/>
        </w:rPr>
        <w:t>optar</w:t>
      </w:r>
      <w:r>
        <w:t xml:space="preserve"> por una de ellas</w:t>
      </w:r>
    </w:p>
    <w:p w14:paraId="75B26CE1" w14:textId="77777777" w:rsidR="004A172C" w:rsidRDefault="004A172C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Guardar</w:t>
      </w:r>
      <w:r>
        <w:t xml:space="preserve"> las soluciones</w:t>
      </w:r>
    </w:p>
    <w:p w14:paraId="5907D91D" w14:textId="77777777" w:rsidR="00E36D50" w:rsidRDefault="00E36D50" w:rsidP="00E36D50">
      <w:r>
        <w:t xml:space="preserve">3.    Aplicar el método de ejes principales </w:t>
      </w:r>
      <w:proofErr w:type="gramStart"/>
      <w:r>
        <w:t>( éste</w:t>
      </w:r>
      <w:proofErr w:type="gramEnd"/>
      <w:r>
        <w:t xml:space="preserve"> sí  se ha podido comprobar que funciona bien con la totalidad de  las variables originales usando R  ) </w:t>
      </w:r>
    </w:p>
    <w:p w14:paraId="1D212499" w14:textId="77777777" w:rsidR="009936FA" w:rsidRDefault="009936FA" w:rsidP="009936FA">
      <w:pPr>
        <w:pStyle w:val="Prrafodelista"/>
        <w:numPr>
          <w:ilvl w:val="1"/>
          <w:numId w:val="2"/>
        </w:numPr>
      </w:pPr>
      <w:r w:rsidRPr="009E642E">
        <w:rPr>
          <w:b/>
        </w:rPr>
        <w:t>Decidir</w:t>
      </w:r>
      <w:r>
        <w:t xml:space="preserve"> cuántos factores pueden o deben considerarse en función de su </w:t>
      </w:r>
      <w:proofErr w:type="spellStart"/>
      <w:r>
        <w:t>explicabilidad</w:t>
      </w:r>
      <w:proofErr w:type="spellEnd"/>
      <w:r>
        <w:t xml:space="preserve"> / </w:t>
      </w:r>
      <w:proofErr w:type="spellStart"/>
      <w:r>
        <w:t>interpretabilidad</w:t>
      </w:r>
      <w:proofErr w:type="spellEnd"/>
      <w:r>
        <w:t xml:space="preserve"> y de su capacidad para dar cuenta de la variabilidad de las variables originales en su conjunto y </w:t>
      </w:r>
      <w:proofErr w:type="spellStart"/>
      <w:r>
        <w:t>particularizadamente</w:t>
      </w:r>
      <w:proofErr w:type="spellEnd"/>
      <w:r>
        <w:t xml:space="preserve">. </w:t>
      </w:r>
    </w:p>
    <w:p w14:paraId="1B85CD1D" w14:textId="77777777" w:rsidR="009936FA" w:rsidRDefault="009936FA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Discutir</w:t>
      </w:r>
      <w:r>
        <w:t xml:space="preserve"> la conveniencia o no de eliminar alguna variable del análisis, o de generar algún indicador nuevo.</w:t>
      </w:r>
    </w:p>
    <w:p w14:paraId="771A889B" w14:textId="77777777" w:rsidR="009936FA" w:rsidRDefault="009936FA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Ensaya</w:t>
      </w:r>
      <w:r>
        <w:t xml:space="preserve">r una solución rotada </w:t>
      </w:r>
      <w:proofErr w:type="gramStart"/>
      <w:r>
        <w:t xml:space="preserve">( </w:t>
      </w:r>
      <w:proofErr w:type="spellStart"/>
      <w:r>
        <w:t>varimax</w:t>
      </w:r>
      <w:proofErr w:type="spellEnd"/>
      <w:proofErr w:type="gramEnd"/>
      <w:r>
        <w:t xml:space="preserve">) y </w:t>
      </w:r>
      <w:r w:rsidRPr="009E642E">
        <w:rPr>
          <w:b/>
        </w:rPr>
        <w:t>decidir</w:t>
      </w:r>
      <w:r>
        <w:t xml:space="preserve"> si es preferible o no.</w:t>
      </w:r>
    </w:p>
    <w:p w14:paraId="4FF78F8E" w14:textId="77777777" w:rsidR="004A172C" w:rsidRDefault="004A172C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Comparar</w:t>
      </w:r>
      <w:r>
        <w:t xml:space="preserve">  la solución con las obtenidas en 1 y en 2 ( CP y ML ) y </w:t>
      </w:r>
      <w:r w:rsidRPr="009E642E">
        <w:rPr>
          <w:b/>
        </w:rPr>
        <w:t>optar</w:t>
      </w:r>
      <w:r>
        <w:t xml:space="preserve"> por una de ellas</w:t>
      </w:r>
    </w:p>
    <w:p w14:paraId="674B0E21" w14:textId="77777777" w:rsidR="004A172C" w:rsidRDefault="004A172C" w:rsidP="009936FA">
      <w:pPr>
        <w:pStyle w:val="Prrafodelista"/>
        <w:numPr>
          <w:ilvl w:val="0"/>
          <w:numId w:val="1"/>
        </w:numPr>
      </w:pPr>
      <w:r w:rsidRPr="009E642E">
        <w:rPr>
          <w:b/>
        </w:rPr>
        <w:t>Guardar</w:t>
      </w:r>
      <w:r>
        <w:t xml:space="preserve"> las soluciones</w:t>
      </w:r>
    </w:p>
    <w:p w14:paraId="4569F622" w14:textId="77777777" w:rsidR="009936FA" w:rsidRDefault="009936FA" w:rsidP="00E36D50">
      <w:r>
        <w:lastRenderedPageBreak/>
        <w:t xml:space="preserve">4.   </w:t>
      </w:r>
      <w:r w:rsidRPr="009E642E">
        <w:rPr>
          <w:b/>
        </w:rPr>
        <w:t>Comparar CRÍTICAMENTE</w:t>
      </w:r>
      <w:r>
        <w:t xml:space="preserve"> las soluciones obtenidas </w:t>
      </w:r>
      <w:proofErr w:type="gramStart"/>
      <w:r>
        <w:t>( originales</w:t>
      </w:r>
      <w:proofErr w:type="gramEnd"/>
      <w:r>
        <w:t xml:space="preserve"> y rotadas ) y </w:t>
      </w:r>
      <w:r w:rsidRPr="009E642E">
        <w:rPr>
          <w:b/>
        </w:rPr>
        <w:t>optar por una</w:t>
      </w:r>
      <w:r>
        <w:t xml:space="preserve"> de ellas </w:t>
      </w:r>
      <w:r w:rsidRPr="009E642E">
        <w:rPr>
          <w:b/>
        </w:rPr>
        <w:t>justificadamente.</w:t>
      </w:r>
    </w:p>
    <w:p w14:paraId="0D1450A5" w14:textId="77777777" w:rsidR="009936FA" w:rsidRDefault="009936FA" w:rsidP="00E36D50">
      <w:r>
        <w:t xml:space="preserve">5.    Emplear esta solución elegida para  llevar a cabo una </w:t>
      </w:r>
      <w:proofErr w:type="spellStart"/>
      <w:r w:rsidRPr="009E642E">
        <w:rPr>
          <w:b/>
        </w:rPr>
        <w:t>clusterización</w:t>
      </w:r>
      <w:proofErr w:type="spellEnd"/>
      <w:r w:rsidRPr="009E642E">
        <w:rPr>
          <w:b/>
        </w:rPr>
        <w:t xml:space="preserve"> jerárquica</w:t>
      </w:r>
      <w:r>
        <w:t xml:space="preserve"> por el método de Ward y obtener  JUSTIFICADAMENTE una </w:t>
      </w:r>
      <w:r w:rsidRPr="009936FA">
        <w:rPr>
          <w:b/>
        </w:rPr>
        <w:t>solución de agrupación</w:t>
      </w:r>
      <w:r>
        <w:t xml:space="preserve"> de comunidades autónomas que se considere suficientemente adecuada en términos de tamaño y </w:t>
      </w:r>
      <w:proofErr w:type="spellStart"/>
      <w:r>
        <w:t>homegeneidad</w:t>
      </w:r>
      <w:proofErr w:type="spellEnd"/>
      <w:r>
        <w:t xml:space="preserve"> interna. Listar la agrupación y comentar los resultados de agrupación de las distintas comunidades autónomas.</w:t>
      </w:r>
    </w:p>
    <w:p w14:paraId="5F6678B2" w14:textId="77777777" w:rsidR="00C00308" w:rsidRDefault="009936FA" w:rsidP="00E36D50">
      <w:r>
        <w:t xml:space="preserve">6.   Aplicar los oportunos análisis de la varianza sobre </w:t>
      </w:r>
      <w:r w:rsidRPr="009936FA">
        <w:rPr>
          <w:b/>
        </w:rPr>
        <w:t>factores</w:t>
      </w:r>
      <w:r>
        <w:t xml:space="preserve"> </w:t>
      </w:r>
      <w:proofErr w:type="gramStart"/>
      <w:r>
        <w:t>( que</w:t>
      </w:r>
      <w:proofErr w:type="gramEnd"/>
      <w:r>
        <w:t xml:space="preserve"> se entiende han sido ya interpretados y adecuadamente NOMBRADO</w:t>
      </w:r>
      <w:r w:rsidR="004A172C">
        <w:t>S</w:t>
      </w:r>
      <w:r>
        <w:t xml:space="preserve"> ) y  sobre aquellas </w:t>
      </w:r>
      <w:r w:rsidRPr="009936FA">
        <w:rPr>
          <w:b/>
        </w:rPr>
        <w:t>variables originales</w:t>
      </w:r>
      <w:r>
        <w:rPr>
          <w:b/>
        </w:rPr>
        <w:t xml:space="preserve"> </w:t>
      </w:r>
      <w:r>
        <w:t xml:space="preserve">que se piense que pueden resultar más fecundas ( Es de utilidad aquí repasar los resultados de </w:t>
      </w:r>
      <w:proofErr w:type="spellStart"/>
      <w:r>
        <w:t>anova</w:t>
      </w:r>
      <w:proofErr w:type="spellEnd"/>
      <w:r>
        <w:t xml:space="preserve"> ya  llevados a cabo en la práctica 3 )</w:t>
      </w:r>
    </w:p>
    <w:p w14:paraId="79312BB0" w14:textId="77777777" w:rsidR="009936FA" w:rsidRDefault="00632F75" w:rsidP="00E36D50">
      <w:r>
        <w:t>7</w:t>
      </w:r>
      <w:r w:rsidR="009936FA">
        <w:t xml:space="preserve">. </w:t>
      </w:r>
      <w:r w:rsidR="00C00308">
        <w:t xml:space="preserve">  </w:t>
      </w:r>
      <w:r w:rsidR="009936FA">
        <w:t xml:space="preserve">Con todos los análisis obtenidos </w:t>
      </w:r>
      <w:proofErr w:type="gramStart"/>
      <w:r w:rsidR="009936FA">
        <w:t>( especialmente</w:t>
      </w:r>
      <w:proofErr w:type="gramEnd"/>
      <w:r w:rsidR="009936FA">
        <w:t xml:space="preserve"> los puntos </w:t>
      </w:r>
      <w:r>
        <w:t>4,</w:t>
      </w:r>
      <w:r w:rsidR="009936FA">
        <w:t xml:space="preserve">5 </w:t>
      </w:r>
      <w:r w:rsidR="00C00308">
        <w:t xml:space="preserve">y </w:t>
      </w:r>
      <w:r>
        <w:t>6</w:t>
      </w:r>
      <w:r w:rsidR="009936FA" w:rsidRPr="009E642E">
        <w:rPr>
          <w:b/>
        </w:rPr>
        <w:t xml:space="preserve">) </w:t>
      </w:r>
      <w:r w:rsidR="00C00308" w:rsidRPr="009E642E">
        <w:rPr>
          <w:b/>
        </w:rPr>
        <w:t xml:space="preserve"> discutir</w:t>
      </w:r>
      <w:r w:rsidR="00C00308">
        <w:t xml:space="preserve"> las diferencias entre la agrupación  obtenida aquí y los resultados finales de la práctica 3.</w:t>
      </w:r>
      <w:bookmarkStart w:id="0" w:name="_GoBack"/>
      <w:bookmarkEnd w:id="0"/>
    </w:p>
    <w:p w14:paraId="6E65F5C5" w14:textId="73F9250D" w:rsidR="00C00308" w:rsidRDefault="00632F75" w:rsidP="00E36D50">
      <w:r>
        <w:t>8</w:t>
      </w:r>
      <w:r w:rsidR="00C00308">
        <w:t xml:space="preserve">.   Es interesante considerar que la utilización en el </w:t>
      </w:r>
      <w:proofErr w:type="spellStart"/>
      <w:r w:rsidR="00C00308">
        <w:t>clustering</w:t>
      </w:r>
      <w:proofErr w:type="spellEnd"/>
      <w:r w:rsidR="00C00308">
        <w:t xml:space="preserve"> de la distancia de </w:t>
      </w:r>
      <w:proofErr w:type="spellStart"/>
      <w:r w:rsidR="00C00308">
        <w:t>Mahalanobis</w:t>
      </w:r>
      <w:proofErr w:type="spellEnd"/>
      <w:r w:rsidR="00C00308">
        <w:t xml:space="preserve">  </w:t>
      </w:r>
      <w:proofErr w:type="gramStart"/>
      <w:r w:rsidR="00C00308">
        <w:t>equivale ,</w:t>
      </w:r>
      <w:proofErr w:type="gramEnd"/>
      <w:r w:rsidR="00C00308">
        <w:t xml:space="preserve"> como se ha comentado muchas veces , a aplicar el mismo método de </w:t>
      </w:r>
      <w:proofErr w:type="spellStart"/>
      <w:r w:rsidR="00C00308">
        <w:t>clustering</w:t>
      </w:r>
      <w:proofErr w:type="spellEnd"/>
      <w:r w:rsidR="00C00308">
        <w:t xml:space="preserve"> a la </w:t>
      </w:r>
      <w:r w:rsidR="00C00308" w:rsidRPr="00EA5F48">
        <w:rPr>
          <w:b/>
        </w:rPr>
        <w:t>totalidad de las componentes principales</w:t>
      </w:r>
      <w:r w:rsidR="009E642E">
        <w:rPr>
          <w:b/>
        </w:rPr>
        <w:t xml:space="preserve"> con la distancia </w:t>
      </w:r>
      <w:proofErr w:type="spellStart"/>
      <w:r w:rsidR="009E642E">
        <w:rPr>
          <w:b/>
        </w:rPr>
        <w:t>Euclidea</w:t>
      </w:r>
      <w:proofErr w:type="spellEnd"/>
      <w:r w:rsidR="00C00308">
        <w:t xml:space="preserve">. </w:t>
      </w:r>
      <w:r w:rsidR="00C00308" w:rsidRPr="00864C78">
        <w:rPr>
          <w:b/>
          <w:bCs/>
          <w:color w:val="FF0000"/>
        </w:rPr>
        <w:t>No es lo que se ha hecho aquí</w:t>
      </w:r>
      <w:r w:rsidR="00C00308" w:rsidRPr="00864C78">
        <w:rPr>
          <w:b/>
          <w:bCs/>
        </w:rPr>
        <w:t>.</w:t>
      </w:r>
      <w:r w:rsidR="00C00308">
        <w:t xml:space="preserve"> ¿Es algo parecido? </w:t>
      </w:r>
      <w:r w:rsidR="00EA5F48">
        <w:t>¿</w:t>
      </w:r>
      <w:proofErr w:type="gramStart"/>
      <w:r w:rsidR="00EA5F48">
        <w:t>cabe</w:t>
      </w:r>
      <w:proofErr w:type="gramEnd"/>
      <w:r w:rsidR="00EA5F48">
        <w:t xml:space="preserve"> esperar resultados muy distintos? ¿</w:t>
      </w:r>
      <w:proofErr w:type="gramStart"/>
      <w:r w:rsidR="00EA5F48">
        <w:t>por</w:t>
      </w:r>
      <w:proofErr w:type="gramEnd"/>
      <w:r w:rsidR="00EA5F48">
        <w:t xml:space="preserve"> qué? ( Puede hacerse</w:t>
      </w:r>
      <w:r w:rsidR="00864C78">
        <w:t xml:space="preserve"> el </w:t>
      </w:r>
      <w:proofErr w:type="spellStart"/>
      <w:r w:rsidR="00864C78">
        <w:t>clustering</w:t>
      </w:r>
      <w:proofErr w:type="spellEnd"/>
      <w:r w:rsidR="00864C78">
        <w:t xml:space="preserve"> con todas las CP</w:t>
      </w:r>
      <w:r w:rsidR="00EA5F48">
        <w:t xml:space="preserve"> para comprobarlo </w:t>
      </w:r>
      <w:r w:rsidR="00EA5F48" w:rsidRPr="009E642E">
        <w:rPr>
          <w:b/>
        </w:rPr>
        <w:t>pero no es necesario si se argumenta</w:t>
      </w:r>
      <w:r w:rsidR="00EA5F48">
        <w:t xml:space="preserve"> adecuadamente) </w:t>
      </w:r>
    </w:p>
    <w:p w14:paraId="58928A10" w14:textId="77777777" w:rsidR="00C00308" w:rsidRDefault="00632F75" w:rsidP="00E36D50">
      <w:r>
        <w:t>9</w:t>
      </w:r>
      <w:r w:rsidR="00C00308">
        <w:t>. Si a lo largo de los distintos puntos anteriores no ha</w:t>
      </w:r>
      <w:r w:rsidR="00EA5F48">
        <w:t>n</w:t>
      </w:r>
      <w:r w:rsidR="00C00308">
        <w:t xml:space="preserve"> sido ya contestadas</w:t>
      </w:r>
      <w:r w:rsidR="00EA5F48">
        <w:t>,</w:t>
      </w:r>
      <w:r w:rsidR="00C00308">
        <w:t xml:space="preserve"> aprovecha</w:t>
      </w:r>
      <w:r w:rsidR="004A172C">
        <w:t>r</w:t>
      </w:r>
      <w:r w:rsidR="00C00308">
        <w:t xml:space="preserve"> las conclusiones finales para contestar las siguientes cuestiones.</w:t>
      </w:r>
    </w:p>
    <w:p w14:paraId="08C77FA0" w14:textId="77777777" w:rsidR="00C00308" w:rsidRDefault="00C00308" w:rsidP="00E36D50">
      <w:r>
        <w:t>¿</w:t>
      </w:r>
      <w:proofErr w:type="gramStart"/>
      <w:r>
        <w:t>cuáles</w:t>
      </w:r>
      <w:proofErr w:type="gramEnd"/>
      <w:r>
        <w:t xml:space="preserve"> son los principales factores del diferente comportamiento socio-</w:t>
      </w:r>
      <w:proofErr w:type="spellStart"/>
      <w:r>
        <w:t>economico</w:t>
      </w:r>
      <w:proofErr w:type="spellEnd"/>
      <w:r>
        <w:t xml:space="preserve">-comercial de las distintas comunidades autónomas?¿cuál es el más importante de estos factores? ¿Cómo se cifra / cómo se valoraría su importancia? </w:t>
      </w:r>
      <w:proofErr w:type="gramStart"/>
      <w:r>
        <w:t>¿</w:t>
      </w:r>
      <w:proofErr w:type="gramEnd"/>
      <w:r>
        <w:t>Cómo quedan agrupadas las comunidades autónomas según su comportamiento es estos factores?¿ ¿Qué comunidades autónomas se comportan más parecidamente? ¿Existen com</w:t>
      </w:r>
      <w:r w:rsidR="004A172C">
        <w:t xml:space="preserve">unidades </w:t>
      </w:r>
      <w:r>
        <w:t xml:space="preserve"> </w:t>
      </w:r>
      <w:r w:rsidR="004A172C">
        <w:t>autónomas</w:t>
      </w:r>
      <w:r>
        <w:t xml:space="preserve"> de comportamiento SINGULAR</w:t>
      </w:r>
      <w:proofErr w:type="gramStart"/>
      <w:r>
        <w:t>?¿</w:t>
      </w:r>
      <w:proofErr w:type="gramEnd"/>
      <w:r>
        <w:t>Cuáles son y  en que consiste su singularidad? ¿</w:t>
      </w:r>
      <w:proofErr w:type="gramStart"/>
      <w:r>
        <w:t>qué</w:t>
      </w:r>
      <w:proofErr w:type="gramEnd"/>
      <w:r>
        <w:t xml:space="preserve"> grupos de comunidades autónomas son más similares? </w:t>
      </w:r>
      <w:proofErr w:type="gramStart"/>
      <w:r>
        <w:t>¿</w:t>
      </w:r>
      <w:proofErr w:type="gramEnd"/>
      <w:r>
        <w:t xml:space="preserve">Cuáles más diferentes ¿ Qué variables/ factores marcan mayores diferencias en las agrupaciones de </w:t>
      </w:r>
      <w:r w:rsidR="004A172C">
        <w:t>C</w:t>
      </w:r>
      <w:r>
        <w:t>om. Autónomas</w:t>
      </w:r>
      <w:proofErr w:type="gramStart"/>
      <w:r>
        <w:t>?</w:t>
      </w:r>
      <w:proofErr w:type="gramEnd"/>
      <w:r>
        <w:t xml:space="preserve"> </w:t>
      </w:r>
      <w:r w:rsidR="00EA5F48">
        <w:t>¿Cuáles son los parecidos y diferencias entre la(s) agrupación(es) obtenida(s) en la práctica 3 y las obtenidas aquí?</w:t>
      </w:r>
    </w:p>
    <w:p w14:paraId="6877E19B" w14:textId="77777777" w:rsidR="00C00308" w:rsidRDefault="00C00308" w:rsidP="00E36D50"/>
    <w:p w14:paraId="5A16F842" w14:textId="77777777" w:rsidR="00C00308" w:rsidRDefault="00C00308" w:rsidP="00E36D50"/>
    <w:p w14:paraId="3E3EECF8" w14:textId="77777777" w:rsidR="00E36D50" w:rsidRDefault="00E36D50" w:rsidP="00E36D50"/>
    <w:p w14:paraId="0F15BCA4" w14:textId="77777777" w:rsidR="00B604EA" w:rsidRDefault="00E5409E" w:rsidP="00E36D50">
      <w:pPr>
        <w:pStyle w:val="Prrafodelista"/>
      </w:pPr>
      <w:r>
        <w:t xml:space="preserve"> </w:t>
      </w:r>
    </w:p>
    <w:sectPr w:rsidR="00B60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885"/>
    <w:multiLevelType w:val="multilevel"/>
    <w:tmpl w:val="AFC6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4B7EA7"/>
    <w:multiLevelType w:val="multilevel"/>
    <w:tmpl w:val="A508A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2A3A10"/>
    <w:multiLevelType w:val="hybridMultilevel"/>
    <w:tmpl w:val="7E2E5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2288A"/>
    <w:multiLevelType w:val="multilevel"/>
    <w:tmpl w:val="1B28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6707473D"/>
    <w:multiLevelType w:val="hybridMultilevel"/>
    <w:tmpl w:val="46CEBB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73"/>
    <w:rsid w:val="0000644C"/>
    <w:rsid w:val="004A172C"/>
    <w:rsid w:val="00632F75"/>
    <w:rsid w:val="00864C78"/>
    <w:rsid w:val="009936FA"/>
    <w:rsid w:val="009E642E"/>
    <w:rsid w:val="00AF789F"/>
    <w:rsid w:val="00B604EA"/>
    <w:rsid w:val="00C00308"/>
    <w:rsid w:val="00E36D50"/>
    <w:rsid w:val="00E5409E"/>
    <w:rsid w:val="00E55773"/>
    <w:rsid w:val="00E93AAF"/>
    <w:rsid w:val="00E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540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540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.es/mlejarza/datamine/comaut.s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6</cp:revision>
  <cp:lastPrinted>2021-12-03T16:26:00Z</cp:lastPrinted>
  <dcterms:created xsi:type="dcterms:W3CDTF">2020-12-07T16:02:00Z</dcterms:created>
  <dcterms:modified xsi:type="dcterms:W3CDTF">2023-11-27T09:48:00Z</dcterms:modified>
</cp:coreProperties>
</file>