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A" w:rsidRPr="00B67F12" w:rsidRDefault="00086E7C" w:rsidP="00B67F12">
      <w:pPr>
        <w:jc w:val="center"/>
        <w:rPr>
          <w:b/>
        </w:rPr>
      </w:pPr>
      <w:r w:rsidRPr="00B67F12">
        <w:rPr>
          <w:b/>
        </w:rPr>
        <w:t>Datos unidimensionales</w:t>
      </w:r>
      <w:r w:rsidR="00B67F12" w:rsidRPr="00B67F12">
        <w:rPr>
          <w:b/>
        </w:rPr>
        <w:t xml:space="preserve">/ distribuciones unidimensionales de </w:t>
      </w:r>
      <w:proofErr w:type="gramStart"/>
      <w:r w:rsidR="00B67F12" w:rsidRPr="00B67F12">
        <w:rPr>
          <w:b/>
        </w:rPr>
        <w:t>frecuencias</w:t>
      </w:r>
      <w:r w:rsidRPr="00B67F12">
        <w:rPr>
          <w:b/>
        </w:rPr>
        <w:t xml:space="preserve"> :</w:t>
      </w:r>
      <w:proofErr w:type="gramEnd"/>
      <w:r w:rsidRPr="00B67F12">
        <w:rPr>
          <w:b/>
        </w:rPr>
        <w:t xml:space="preserve"> una sola variable o característica cuantitativa .</w:t>
      </w:r>
    </w:p>
    <w:p w:rsidR="00086E7C" w:rsidRDefault="00086E7C">
      <w:r>
        <w:t>Frecuencias unitarias o frecuencias no unitarias:</w:t>
      </w:r>
    </w:p>
    <w:p w:rsidR="00086E7C" w:rsidRDefault="00086E7C">
      <w:r>
        <w:t>F. unitarias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820"/>
        <w:gridCol w:w="160"/>
        <w:gridCol w:w="1088"/>
        <w:gridCol w:w="1134"/>
        <w:gridCol w:w="1276"/>
      </w:tblGrid>
      <w:tr w:rsidR="00086E7C" w:rsidRPr="00086E7C" w:rsidTr="00FF1606">
        <w:trPr>
          <w:trHeight w:val="31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C.A.</w:t>
            </w: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PIB 2003 miles de millones de € corrientes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Edades de un grupo de alumnos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ANDALUCÍA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101,99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Alumno</w:t>
            </w:r>
          </w:p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(Individuo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Edad</w:t>
            </w:r>
          </w:p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(Variable  X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Frecuencia</w:t>
            </w:r>
          </w:p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(n)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ARAGÓN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22,95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53433A">
        <w:trPr>
          <w:trHeight w:val="301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B6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B67F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16,21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BALEARS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18,74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CANARIAS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31,04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9,45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CASTILLA Y LEÓN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41,63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25,26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Noemí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CATALUÑA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136,48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B67F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Pablo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86E7C" w:rsidRPr="00086E7C" w:rsidTr="00086E7C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E7C" w:rsidRPr="00086E7C" w:rsidRDefault="00086E7C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COMUNIDAD VALENCIANA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72,32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86E7C" w:rsidRPr="00086E7C" w:rsidRDefault="00086E7C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E7C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B67F12" w:rsidRPr="00086E7C" w:rsidTr="003C3635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EXTREMADURA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13,01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39,68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MADRID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129,55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MURCIA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18,34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NAVARRA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12,56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PAÍS VASCO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46,93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3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RIOJA (LA)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55,97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B67F12" w:rsidRPr="00086E7C" w:rsidTr="003C3635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12" w:rsidRPr="00086E7C" w:rsidRDefault="00B67F12" w:rsidP="0008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CEUTA Y MELILLA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86E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2,24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9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086E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086E7C" w:rsidRDefault="00086E7C"/>
    <w:p w:rsidR="00B67F12" w:rsidRDefault="00B67F12">
      <w:r>
        <w:t xml:space="preserve">Frecuencia no unitarias </w:t>
      </w:r>
      <w:proofErr w:type="gramStart"/>
      <w:r>
        <w:t>( propiamente</w:t>
      </w:r>
      <w:proofErr w:type="gramEnd"/>
      <w:r>
        <w:t xml:space="preserve"> distribución de frecuencias)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836"/>
      </w:tblGrid>
      <w:tr w:rsidR="00B67F12" w:rsidTr="0053433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33A" w:rsidRDefault="00B67F12" w:rsidP="0053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Edades de un grupo de alumnos</w:t>
            </w:r>
          </w:p>
          <w:p w:rsidR="00B67F12" w:rsidRDefault="00B67F12" w:rsidP="0053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(</w:t>
            </w:r>
            <w:r w:rsid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 de antes)</w:t>
            </w:r>
          </w:p>
        </w:tc>
      </w:tr>
      <w:tr w:rsidR="00B67F12" w:rsidRPr="00086E7C" w:rsidTr="005343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Edad</w:t>
            </w:r>
          </w:p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(Variable  X 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Frecuencia</w:t>
            </w:r>
          </w:p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(n)</w:t>
            </w:r>
          </w:p>
        </w:tc>
      </w:tr>
      <w:tr w:rsidR="00B67F12" w:rsidRPr="00086E7C" w:rsidTr="005343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B67F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B67F12" w:rsidRPr="00086E7C" w:rsidTr="0053433A">
        <w:trPr>
          <w:trHeight w:val="30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B67F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B67F12" w:rsidRPr="00086E7C" w:rsidTr="005343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B67F12" w:rsidRPr="00086E7C" w:rsidTr="005343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B67F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B67F12" w:rsidRPr="00086E7C" w:rsidTr="005343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B67F12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TOTAL</w:t>
            </w:r>
            <w:r w:rsidRPr="00B67F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sym w:font="Wingdings" w:char="F0E0"/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F12" w:rsidRPr="00086E7C" w:rsidRDefault="0053433A" w:rsidP="00AC2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</w:tbl>
    <w:p w:rsidR="00B67F12" w:rsidRDefault="00B67F12"/>
    <w:p w:rsidR="0053433A" w:rsidRDefault="0053433A"/>
    <w:p w:rsidR="0053433A" w:rsidRDefault="0053433A">
      <w:r>
        <w:lastRenderedPageBreak/>
        <w:t xml:space="preserve">Distribuciones de datos sin agrupar </w:t>
      </w:r>
      <w:proofErr w:type="gramStart"/>
      <w:r>
        <w:t>( las</w:t>
      </w:r>
      <w:proofErr w:type="gramEnd"/>
      <w:r>
        <w:t xml:space="preserve"> de antes) y agrupadas en intervalos.</w:t>
      </w:r>
    </w:p>
    <w:tbl>
      <w:tblPr>
        <w:tblW w:w="61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982"/>
        <w:gridCol w:w="1322"/>
        <w:gridCol w:w="1089"/>
      </w:tblGrid>
      <w:tr w:rsidR="0053433A" w:rsidRPr="0053433A" w:rsidTr="0053433A">
        <w:trPr>
          <w:trHeight w:val="315"/>
        </w:trPr>
        <w:tc>
          <w:tcPr>
            <w:tcW w:w="6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5343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Tabla de frecuencias con valores agrupados en intervalos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 xml:space="preserve"> de la distribución del PIB en las C.A.</w:t>
            </w:r>
          </w:p>
        </w:tc>
      </w:tr>
      <w:tr w:rsidR="0053433A" w:rsidRPr="0053433A" w:rsidTr="0053433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PIB en miles de </w:t>
            </w:r>
            <w:proofErr w:type="spellStart"/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mill</w:t>
            </w:r>
            <w:proofErr w:type="spellEnd"/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</w:t>
            </w:r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 €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Marca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 </w:t>
            </w: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clase</w:t>
            </w:r>
          </w:p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Frecuencia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ni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frec.acum</w:t>
            </w:r>
            <w:proofErr w:type="spell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Ni</w:t>
            </w:r>
          </w:p>
        </w:tc>
      </w:tr>
      <w:tr w:rsidR="0053433A" w:rsidRPr="0053433A" w:rsidTr="0053433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menos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10.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53433A" w:rsidRPr="0053433A" w:rsidTr="0053433A">
        <w:trPr>
          <w:trHeight w:val="51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10. </w:t>
            </w: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20.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53433A" w:rsidRPr="0053433A" w:rsidTr="0053433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20. </w:t>
            </w: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30.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343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</w:tr>
      <w:tr w:rsidR="0053433A" w:rsidRPr="0053433A" w:rsidTr="0053433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de30. </w:t>
            </w: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50.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</w:tr>
      <w:tr w:rsidR="0053433A" w:rsidRPr="0053433A" w:rsidTr="0053433A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  <w:proofErr w:type="gramEnd"/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50. a100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</w:tr>
      <w:tr w:rsidR="0053433A" w:rsidRPr="0053433A" w:rsidTr="0053433A">
        <w:trPr>
          <w:trHeight w:val="51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más de 100 ( 100-150)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</w:tr>
      <w:tr w:rsidR="0053433A" w:rsidRPr="0053433A" w:rsidTr="0053433A">
        <w:trPr>
          <w:trHeight w:val="51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</w:t>
            </w:r>
            <w:r w:rsidRPr="0053433A">
              <w:rPr>
                <w:rFonts w:ascii="Calibri" w:eastAsia="Times New Roman" w:hAnsi="Calibri" w:cs="Times New Roman"/>
                <w:color w:val="000000"/>
                <w:lang w:eastAsia="es-ES"/>
              </w:rPr>
              <w:sym w:font="Wingdings" w:char="F0E0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4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3A" w:rsidRPr="0053433A" w:rsidRDefault="0053433A" w:rsidP="00534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3433A" w:rsidRDefault="0053433A"/>
    <w:p w:rsidR="004E3B13" w:rsidRDefault="004E3B13">
      <w:r>
        <w:t>Gráficos: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402"/>
      </w:tblGrid>
      <w:tr w:rsidR="004E3B13" w:rsidTr="004E3B13">
        <w:tc>
          <w:tcPr>
            <w:tcW w:w="1668" w:type="dxa"/>
          </w:tcPr>
          <w:p w:rsidR="004E3B13" w:rsidRDefault="004E3B13"/>
        </w:tc>
        <w:tc>
          <w:tcPr>
            <w:tcW w:w="2976" w:type="dxa"/>
          </w:tcPr>
          <w:p w:rsidR="004E3B13" w:rsidRDefault="004E3B13" w:rsidP="00411778">
            <w:r>
              <w:t>DATOS SIN AGRUPAR</w:t>
            </w:r>
          </w:p>
        </w:tc>
        <w:tc>
          <w:tcPr>
            <w:tcW w:w="3402" w:type="dxa"/>
          </w:tcPr>
          <w:p w:rsidR="004E3B13" w:rsidRDefault="004E3B13" w:rsidP="004E3B13">
            <w:pPr>
              <w:jc w:val="center"/>
            </w:pPr>
            <w:r>
              <w:t>DATOS AGRUPADOS</w:t>
            </w:r>
          </w:p>
        </w:tc>
      </w:tr>
      <w:tr w:rsidR="004E3B13" w:rsidTr="004E3B13">
        <w:tblPrEx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1668" w:type="dxa"/>
          </w:tcPr>
          <w:p w:rsidR="004E3B13" w:rsidRDefault="004E3B13">
            <w:r>
              <w:t>FRECUENCIA ORDINARIAS</w:t>
            </w:r>
          </w:p>
        </w:tc>
        <w:tc>
          <w:tcPr>
            <w:tcW w:w="2976" w:type="dxa"/>
          </w:tcPr>
          <w:p w:rsidR="004E3B13" w:rsidRPr="004E3B13" w:rsidRDefault="004E3B13">
            <w:pPr>
              <w:rPr>
                <w:color w:val="FF0000"/>
              </w:rPr>
            </w:pPr>
            <w:r w:rsidRPr="004E3B13">
              <w:rPr>
                <w:color w:val="FF0000"/>
              </w:rPr>
              <w:t>Diagrama de Barras (</w:t>
            </w:r>
            <w:proofErr w:type="spellStart"/>
            <w:r w:rsidRPr="004E3B13">
              <w:rPr>
                <w:color w:val="FF0000"/>
              </w:rPr>
              <w:t>Barchart</w:t>
            </w:r>
            <w:proofErr w:type="spellEnd"/>
            <w:r w:rsidRPr="004E3B13">
              <w:rPr>
                <w:color w:val="FF0000"/>
              </w:rPr>
              <w:t>)</w:t>
            </w:r>
          </w:p>
        </w:tc>
        <w:tc>
          <w:tcPr>
            <w:tcW w:w="3402" w:type="dxa"/>
          </w:tcPr>
          <w:p w:rsidR="004E3B13" w:rsidRPr="004E3B13" w:rsidRDefault="004E3B13" w:rsidP="004E3B13">
            <w:pPr>
              <w:jc w:val="center"/>
              <w:rPr>
                <w:color w:val="FF0000"/>
              </w:rPr>
            </w:pPr>
            <w:r w:rsidRPr="004E3B13">
              <w:rPr>
                <w:color w:val="FF0000"/>
              </w:rPr>
              <w:t>Histograma</w:t>
            </w:r>
          </w:p>
          <w:p w:rsidR="004E3B13" w:rsidRPr="004E3B13" w:rsidRDefault="004E3B13">
            <w:pPr>
              <w:rPr>
                <w:color w:val="FF0000"/>
              </w:rPr>
            </w:pPr>
          </w:p>
        </w:tc>
      </w:tr>
      <w:tr w:rsidR="004E3B13" w:rsidTr="004E3B13">
        <w:trPr>
          <w:trHeight w:val="547"/>
        </w:trPr>
        <w:tc>
          <w:tcPr>
            <w:tcW w:w="1668" w:type="dxa"/>
          </w:tcPr>
          <w:p w:rsidR="004E3B13" w:rsidRDefault="004E3B13">
            <w:r>
              <w:t>FRECUENCIA ACUMULADAS</w:t>
            </w:r>
          </w:p>
        </w:tc>
        <w:tc>
          <w:tcPr>
            <w:tcW w:w="2976" w:type="dxa"/>
          </w:tcPr>
          <w:p w:rsidR="004E3B13" w:rsidRPr="004E3B13" w:rsidRDefault="004E3B13">
            <w:pPr>
              <w:rPr>
                <w:color w:val="FF0000"/>
              </w:rPr>
            </w:pPr>
            <w:r w:rsidRPr="004E3B13">
              <w:rPr>
                <w:color w:val="FF0000"/>
              </w:rPr>
              <w:t>Diagrama acumulativo</w:t>
            </w:r>
          </w:p>
        </w:tc>
        <w:tc>
          <w:tcPr>
            <w:tcW w:w="3402" w:type="dxa"/>
          </w:tcPr>
          <w:p w:rsidR="004E3B13" w:rsidRPr="004E3B13" w:rsidRDefault="004E3B13" w:rsidP="004E3B13">
            <w:pPr>
              <w:jc w:val="center"/>
              <w:rPr>
                <w:color w:val="FF0000"/>
              </w:rPr>
            </w:pPr>
            <w:r w:rsidRPr="004E3B13">
              <w:rPr>
                <w:color w:val="FF0000"/>
              </w:rPr>
              <w:t>Polígono acumulativo</w:t>
            </w:r>
          </w:p>
        </w:tc>
      </w:tr>
    </w:tbl>
    <w:p w:rsidR="004E3B13" w:rsidRDefault="004E3B13"/>
    <w:p w:rsidR="004E3B13" w:rsidRDefault="004E3B13">
      <w:r>
        <w:t xml:space="preserve">En el modelo probabilístico se corresponden con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402"/>
      </w:tblGrid>
      <w:tr w:rsidR="004E3B13" w:rsidTr="00AC234D">
        <w:tc>
          <w:tcPr>
            <w:tcW w:w="1668" w:type="dxa"/>
          </w:tcPr>
          <w:p w:rsidR="004E3B13" w:rsidRDefault="004E3B13" w:rsidP="00AC234D"/>
        </w:tc>
        <w:tc>
          <w:tcPr>
            <w:tcW w:w="2976" w:type="dxa"/>
          </w:tcPr>
          <w:p w:rsidR="004E3B13" w:rsidRDefault="004E3B13" w:rsidP="00AC234D">
            <w:r>
              <w:t>Variable aleatoria discreta</w:t>
            </w:r>
          </w:p>
        </w:tc>
        <w:tc>
          <w:tcPr>
            <w:tcW w:w="3402" w:type="dxa"/>
          </w:tcPr>
          <w:p w:rsidR="004E3B13" w:rsidRDefault="004E3B13" w:rsidP="00AC234D">
            <w:pPr>
              <w:jc w:val="center"/>
            </w:pPr>
            <w:r>
              <w:t>Variable aleatoria continua</w:t>
            </w:r>
          </w:p>
        </w:tc>
      </w:tr>
      <w:tr w:rsidR="004E3B13" w:rsidTr="00AC234D">
        <w:tblPrEx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1668" w:type="dxa"/>
          </w:tcPr>
          <w:p w:rsidR="004E3B13" w:rsidRDefault="000738CE" w:rsidP="00AC234D">
            <w:r>
              <w:t>Función de probabilidad</w:t>
            </w:r>
          </w:p>
        </w:tc>
        <w:tc>
          <w:tcPr>
            <w:tcW w:w="2976" w:type="dxa"/>
          </w:tcPr>
          <w:p w:rsidR="004E3B13" w:rsidRPr="00481001" w:rsidRDefault="004E3B13" w:rsidP="004E3B13">
            <w:pPr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Función de cuantía</w:t>
            </w:r>
          </w:p>
        </w:tc>
        <w:tc>
          <w:tcPr>
            <w:tcW w:w="3402" w:type="dxa"/>
          </w:tcPr>
          <w:p w:rsidR="004E3B13" w:rsidRPr="00481001" w:rsidRDefault="004E3B13" w:rsidP="00AC234D">
            <w:pPr>
              <w:jc w:val="center"/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Función de densidad</w:t>
            </w:r>
          </w:p>
          <w:p w:rsidR="004E3B13" w:rsidRPr="00481001" w:rsidRDefault="004E3B13" w:rsidP="00AC234D">
            <w:pPr>
              <w:rPr>
                <w:color w:val="365F91" w:themeColor="accent1" w:themeShade="BF"/>
              </w:rPr>
            </w:pPr>
          </w:p>
        </w:tc>
        <w:bookmarkStart w:id="0" w:name="_GoBack"/>
        <w:bookmarkEnd w:id="0"/>
      </w:tr>
      <w:tr w:rsidR="004E3B13" w:rsidTr="00AC234D">
        <w:trPr>
          <w:trHeight w:val="547"/>
        </w:trPr>
        <w:tc>
          <w:tcPr>
            <w:tcW w:w="1668" w:type="dxa"/>
          </w:tcPr>
          <w:p w:rsidR="004E3B13" w:rsidRDefault="000738CE" w:rsidP="00AC234D">
            <w:r>
              <w:t>F. probabilidad acumulada</w:t>
            </w:r>
          </w:p>
        </w:tc>
        <w:tc>
          <w:tcPr>
            <w:tcW w:w="2976" w:type="dxa"/>
          </w:tcPr>
          <w:p w:rsidR="004E3B13" w:rsidRPr="00481001" w:rsidRDefault="000738CE" w:rsidP="00AC234D">
            <w:pPr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Función de distribución</w:t>
            </w:r>
          </w:p>
          <w:p w:rsidR="000738CE" w:rsidRPr="00481001" w:rsidRDefault="000738CE" w:rsidP="00AC234D">
            <w:pPr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(escalonada)</w:t>
            </w:r>
          </w:p>
        </w:tc>
        <w:tc>
          <w:tcPr>
            <w:tcW w:w="3402" w:type="dxa"/>
          </w:tcPr>
          <w:p w:rsidR="004E3B13" w:rsidRPr="00481001" w:rsidRDefault="000738CE" w:rsidP="00AC234D">
            <w:pPr>
              <w:jc w:val="center"/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Función de distribución</w:t>
            </w:r>
          </w:p>
          <w:p w:rsidR="000738CE" w:rsidRPr="00481001" w:rsidRDefault="000738CE" w:rsidP="00AC234D">
            <w:pPr>
              <w:jc w:val="center"/>
              <w:rPr>
                <w:color w:val="365F91" w:themeColor="accent1" w:themeShade="BF"/>
              </w:rPr>
            </w:pPr>
            <w:r w:rsidRPr="00481001">
              <w:rPr>
                <w:color w:val="365F91" w:themeColor="accent1" w:themeShade="BF"/>
              </w:rPr>
              <w:t>(Continua)</w:t>
            </w:r>
          </w:p>
        </w:tc>
      </w:tr>
    </w:tbl>
    <w:p w:rsidR="004E3B13" w:rsidRDefault="004E3B13" w:rsidP="004E3B13"/>
    <w:p w:rsidR="004E3B13" w:rsidRDefault="00481001">
      <w:r w:rsidRPr="00481001">
        <w:rPr>
          <w:noProof/>
          <w:bdr w:val="single" w:sz="4" w:space="0" w:color="auto"/>
          <w:lang w:eastAsia="es-ES"/>
        </w:rPr>
        <w:drawing>
          <wp:inline distT="0" distB="0" distL="0" distR="0" wp14:anchorId="259E83DB" wp14:editId="4D35343C">
            <wp:extent cx="5398135" cy="24542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84"/>
    <w:rsid w:val="000738CE"/>
    <w:rsid w:val="00081784"/>
    <w:rsid w:val="00086E7C"/>
    <w:rsid w:val="00481001"/>
    <w:rsid w:val="004E3B13"/>
    <w:rsid w:val="0053433A"/>
    <w:rsid w:val="00AF789F"/>
    <w:rsid w:val="00B604EA"/>
    <w:rsid w:val="00B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2</cp:revision>
  <dcterms:created xsi:type="dcterms:W3CDTF">2017-02-01T15:59:00Z</dcterms:created>
  <dcterms:modified xsi:type="dcterms:W3CDTF">2017-02-01T17:05:00Z</dcterms:modified>
</cp:coreProperties>
</file>