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3939" w:rsidRPr="00343939" w:rsidRDefault="00343939" w:rsidP="00E16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jc w:val="center"/>
        <w:rPr>
          <w:rFonts w:eastAsia="Times New Roman" w:cstheme="minorHAnsi"/>
          <w:b/>
          <w:color w:val="222222"/>
          <w:lang w:val="en" w:eastAsia="es-ES_tradnl"/>
        </w:rPr>
      </w:pPr>
      <w:r w:rsidRPr="00343939">
        <w:rPr>
          <w:rFonts w:eastAsia="Times New Roman" w:cstheme="minorHAnsi"/>
          <w:b/>
          <w:color w:val="222222"/>
          <w:lang w:val="en" w:eastAsia="es-ES_tradnl"/>
        </w:rPr>
        <w:t xml:space="preserve">Exercise </w:t>
      </w:r>
      <w:r w:rsidR="00F622BC">
        <w:rPr>
          <w:rFonts w:eastAsia="Times New Roman" w:cstheme="minorHAnsi"/>
          <w:b/>
          <w:color w:val="222222"/>
          <w:lang w:val="en" w:eastAsia="es-ES_tradnl"/>
        </w:rPr>
        <w:t>1, 202</w:t>
      </w:r>
      <w:r w:rsidR="00C42A41">
        <w:rPr>
          <w:rFonts w:eastAsia="Times New Roman" w:cstheme="minorHAnsi"/>
          <w:b/>
          <w:color w:val="222222"/>
          <w:lang w:val="en" w:eastAsia="es-ES_tradnl"/>
        </w:rPr>
        <w:t>4</w:t>
      </w:r>
      <w:r w:rsidR="00F622BC">
        <w:rPr>
          <w:rFonts w:eastAsia="Times New Roman" w:cstheme="minorHAnsi"/>
          <w:b/>
          <w:color w:val="222222"/>
          <w:lang w:val="en" w:eastAsia="es-ES_tradnl"/>
        </w:rPr>
        <w:t xml:space="preserve"> (With the answers)</w:t>
      </w:r>
      <w:r w:rsidRPr="00343939">
        <w:rPr>
          <w:rFonts w:eastAsia="Times New Roman" w:cstheme="minorHAnsi"/>
          <w:b/>
          <w:color w:val="222222"/>
          <w:lang w:val="en" w:eastAsia="es-ES_tradnl"/>
        </w:rPr>
        <w:t>. Statistics-I</w:t>
      </w:r>
    </w:p>
    <w:p w:rsidR="00343939" w:rsidRPr="0034393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997C21" w:rsidRDefault="00997C21" w:rsidP="00997C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We want to find out if increasing the number of friends of a person in a social network make them more “socially attractive”. T</w:t>
      </w:r>
      <w:bookmarkStart w:id="0" w:name="_GoBack"/>
      <w:bookmarkEnd w:id="0"/>
      <w:r>
        <w:rPr>
          <w:rFonts w:eastAsia="Times New Roman" w:cstheme="minorHAnsi"/>
          <w:color w:val="222222"/>
          <w:lang w:val="en" w:eastAsia="es-ES_tradnl"/>
        </w:rPr>
        <w:t>he researchers presented exactly the same Facebook profile to five different groups (you can think of more recent social networks…this was from a 2008 paper…the logic is similar, anyways), the only difference being the number of friends of the profile (102, 302, 502, 702, or 902 friends). The assignment of the participants to each of the groups was at random.</w:t>
      </w:r>
    </w:p>
    <w:p w:rsidR="00343939" w:rsidRPr="0034393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Pr="000C3C69" w:rsidRDefault="00E37864"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Pr>
          <w:rFonts w:eastAsia="Times New Roman" w:cstheme="minorHAnsi"/>
          <w:b/>
          <w:i/>
          <w:color w:val="222222"/>
          <w:lang w:val="en" w:eastAsia="es-ES_tradnl"/>
        </w:rPr>
        <w:t>Which</w:t>
      </w:r>
      <w:r w:rsidR="00343939" w:rsidRPr="000C3C69">
        <w:rPr>
          <w:rFonts w:eastAsia="Times New Roman" w:cstheme="minorHAnsi"/>
          <w:b/>
          <w:i/>
          <w:color w:val="222222"/>
          <w:lang w:val="en" w:eastAsia="es-ES_tradnl"/>
        </w:rPr>
        <w:t xml:space="preserve"> is the independent variable?</w:t>
      </w:r>
    </w:p>
    <w:p w:rsidR="00343939" w:rsidRPr="00343939" w:rsidRDefault="0068740B" w:rsidP="006874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The independent variable</w:t>
      </w:r>
      <w:r w:rsidRPr="0068740B">
        <w:rPr>
          <w:rFonts w:eastAsia="Times New Roman" w:cstheme="minorHAnsi"/>
          <w:color w:val="222222"/>
          <w:lang w:val="en" w:eastAsia="es-ES_tradnl"/>
        </w:rPr>
        <w:t xml:space="preserve"> is the "number of friends", which has 5 levels (102, 302, 502, 702, 902)</w:t>
      </w:r>
    </w:p>
    <w:p w:rsidR="00343939" w:rsidRPr="000C3C69" w:rsidRDefault="00E37864"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Pr>
          <w:rFonts w:eastAsia="Times New Roman" w:cstheme="minorHAnsi"/>
          <w:b/>
          <w:i/>
          <w:color w:val="222222"/>
          <w:lang w:val="en" w:eastAsia="es-ES_tradnl"/>
        </w:rPr>
        <w:t>Which</w:t>
      </w:r>
      <w:r w:rsidRPr="000C3C69">
        <w:rPr>
          <w:rFonts w:eastAsia="Times New Roman" w:cstheme="minorHAnsi"/>
          <w:b/>
          <w:i/>
          <w:color w:val="222222"/>
          <w:lang w:val="en" w:eastAsia="es-ES_tradnl"/>
        </w:rPr>
        <w:t xml:space="preserve"> </w:t>
      </w:r>
      <w:r w:rsidR="00343939" w:rsidRPr="000C3C69">
        <w:rPr>
          <w:rFonts w:eastAsia="Times New Roman" w:cstheme="minorHAnsi"/>
          <w:b/>
          <w:i/>
          <w:color w:val="222222"/>
          <w:lang w:val="en" w:eastAsia="es-ES_tradnl"/>
        </w:rPr>
        <w:t>is the dependent variable?</w:t>
      </w:r>
    </w:p>
    <w:p w:rsidR="00343939" w:rsidRPr="00343939" w:rsidRDefault="004C6DBF"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The “social attractiveness” of the person.</w:t>
      </w: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t>Is this an experiment or a quasi-experiment?</w:t>
      </w:r>
    </w:p>
    <w:p w:rsidR="00343939" w:rsidRPr="00343939" w:rsidRDefault="004C6DBF" w:rsidP="004C6D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4C6DBF">
        <w:rPr>
          <w:rFonts w:eastAsia="Times New Roman" w:cstheme="minorHAnsi"/>
          <w:color w:val="222222"/>
          <w:lang w:val="en" w:eastAsia="es-ES_tradnl"/>
        </w:rPr>
        <w:t xml:space="preserve">It is an experiment: the assignment of </w:t>
      </w:r>
      <w:r>
        <w:rPr>
          <w:rFonts w:eastAsia="Times New Roman" w:cstheme="minorHAnsi"/>
          <w:color w:val="222222"/>
          <w:lang w:val="en" w:eastAsia="es-ES_tradnl"/>
        </w:rPr>
        <w:t>the participants</w:t>
      </w:r>
      <w:r w:rsidRPr="004C6DBF">
        <w:rPr>
          <w:rFonts w:eastAsia="Times New Roman" w:cstheme="minorHAnsi"/>
          <w:color w:val="222222"/>
          <w:lang w:val="en" w:eastAsia="es-ES_tradnl"/>
        </w:rPr>
        <w:t xml:space="preserve"> to the levels of the independent variable </w:t>
      </w:r>
      <w:r>
        <w:rPr>
          <w:rFonts w:eastAsia="Times New Roman" w:cstheme="minorHAnsi"/>
          <w:color w:val="222222"/>
          <w:lang w:val="en" w:eastAsia="es-ES_tradnl"/>
        </w:rPr>
        <w:t>was</w:t>
      </w:r>
      <w:r w:rsidRPr="004C6DBF">
        <w:rPr>
          <w:rFonts w:eastAsia="Times New Roman" w:cstheme="minorHAnsi"/>
          <w:color w:val="222222"/>
          <w:lang w:val="en" w:eastAsia="es-ES_tradnl"/>
        </w:rPr>
        <w:t xml:space="preserve"> random.</w:t>
      </w: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t>How many rows are necessary to analyze the data?</w:t>
      </w:r>
    </w:p>
    <w:p w:rsidR="00343939" w:rsidRPr="00343939" w:rsidRDefault="004C6DBF"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As many as participants</w:t>
      </w: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t>And how many columns?</w:t>
      </w:r>
    </w:p>
    <w:p w:rsid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3411EC">
        <w:rPr>
          <w:rFonts w:eastAsia="Times New Roman" w:cstheme="minorHAnsi"/>
          <w:color w:val="222222"/>
          <w:lang w:val="en" w:eastAsia="es-ES_tradnl"/>
        </w:rPr>
        <w:t>Two columns. One to indicate the group to which the participant belongs, and another to indicate the value of the dependent variable</w:t>
      </w:r>
      <w:r>
        <w:rPr>
          <w:rFonts w:eastAsia="Times New Roman" w:cstheme="minorHAnsi"/>
          <w:color w:val="222222"/>
          <w:lang w:val="en" w:eastAsia="es-ES_tradnl"/>
        </w:rPr>
        <w:t>.</w:t>
      </w:r>
    </w:p>
    <w:p w:rsidR="00343939" w:rsidRPr="000C3C69" w:rsidRDefault="00343939"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color w:val="222222"/>
          <w:lang w:val="en" w:eastAsia="es-ES_tradnl"/>
        </w:rPr>
      </w:pPr>
      <w:r w:rsidRPr="000C3C69">
        <w:rPr>
          <w:rFonts w:eastAsia="Times New Roman" w:cstheme="minorHAnsi"/>
          <w:b/>
          <w:i/>
          <w:color w:val="222222"/>
          <w:lang w:val="en" w:eastAsia="es-ES_tradnl"/>
        </w:rPr>
        <w:t>Is this a "between-subjects" or a "within-subjects" design? Why?</w:t>
      </w:r>
    </w:p>
    <w:p w:rsidR="00343939" w:rsidRPr="00343939"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3411EC">
        <w:rPr>
          <w:rFonts w:eastAsia="Times New Roman" w:cstheme="minorHAnsi"/>
          <w:color w:val="222222"/>
          <w:lang w:val="en" w:eastAsia="es-ES_tradnl"/>
        </w:rPr>
        <w:t>Between-subjects</w:t>
      </w:r>
      <w:r>
        <w:rPr>
          <w:rFonts w:eastAsia="Times New Roman" w:cstheme="minorHAnsi"/>
          <w:color w:val="222222"/>
          <w:lang w:val="en" w:eastAsia="es-ES_tradnl"/>
        </w:rPr>
        <w:t xml:space="preserve"> design</w:t>
      </w:r>
      <w:r w:rsidRPr="003411EC">
        <w:rPr>
          <w:rFonts w:eastAsia="Times New Roman" w:cstheme="minorHAnsi"/>
          <w:color w:val="222222"/>
          <w:lang w:val="en" w:eastAsia="es-ES_tradnl"/>
        </w:rPr>
        <w:t xml:space="preserve">: Each participant </w:t>
      </w:r>
      <w:r>
        <w:rPr>
          <w:rFonts w:eastAsia="Times New Roman" w:cstheme="minorHAnsi"/>
          <w:color w:val="222222"/>
          <w:lang w:val="en" w:eastAsia="es-ES_tradnl"/>
        </w:rPr>
        <w:t>was</w:t>
      </w:r>
      <w:r w:rsidRPr="003411EC">
        <w:rPr>
          <w:rFonts w:eastAsia="Times New Roman" w:cstheme="minorHAnsi"/>
          <w:color w:val="222222"/>
          <w:lang w:val="en" w:eastAsia="es-ES_tradnl"/>
        </w:rPr>
        <w:t xml:space="preserve"> assigned to ONE and only ONE of the groups.</w:t>
      </w: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lastRenderedPageBreak/>
        <w:t>What type of plots can you use to describe to analyze the data? What would be your preference?</w:t>
      </w:r>
    </w:p>
    <w:p w:rsidR="00343939" w:rsidRPr="00343939" w:rsidRDefault="003411EC"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3411EC">
        <w:rPr>
          <w:rFonts w:eastAsia="Times New Roman" w:cstheme="minorHAnsi"/>
          <w:color w:val="222222"/>
          <w:lang w:val="en" w:eastAsia="es-ES_tradnl"/>
        </w:rPr>
        <w:t xml:space="preserve">The box plot is the most compact option, and surely the preferable one. Another option is to obtain </w:t>
      </w:r>
      <w:r>
        <w:rPr>
          <w:rFonts w:eastAsia="Times New Roman" w:cstheme="minorHAnsi"/>
          <w:color w:val="222222"/>
          <w:lang w:val="en" w:eastAsia="es-ES_tradnl"/>
        </w:rPr>
        <w:t>one</w:t>
      </w:r>
      <w:r w:rsidRPr="003411EC">
        <w:rPr>
          <w:rFonts w:eastAsia="Times New Roman" w:cstheme="minorHAnsi"/>
          <w:color w:val="222222"/>
          <w:lang w:val="en" w:eastAsia="es-ES_tradnl"/>
        </w:rPr>
        <w:t xml:space="preserve"> histogram for each of the levels of the independent variable, but it is less compact (it would be 5 histograms).</w:t>
      </w:r>
    </w:p>
    <w:p w:rsidR="003411EC" w:rsidRDefault="003411EC"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t>What conclusions could you draw from this research with the following data (</w:t>
      </w:r>
      <w:hyperlink r:id="rId4" w:history="1">
        <w:r w:rsidR="00E16733" w:rsidRPr="000C3C69">
          <w:rPr>
            <w:rStyle w:val="Hipervnculo"/>
            <w:rFonts w:eastAsia="Times New Roman" w:cstheme="minorHAnsi"/>
            <w:b/>
            <w:i/>
            <w:lang w:val="en" w:eastAsia="es-ES_tradnl"/>
          </w:rPr>
          <w:t>https://www.uv.es/mperea/facebook.csv</w:t>
        </w:r>
      </w:hyperlink>
      <w:r w:rsidRPr="000C3C69">
        <w:rPr>
          <w:rFonts w:eastAsia="Times New Roman" w:cstheme="minorHAnsi"/>
          <w:b/>
          <w:i/>
          <w:color w:val="222222"/>
          <w:lang w:val="en" w:eastAsia="es-ES_tradnl"/>
        </w:rPr>
        <w:t>)? (Remember that the file must be saved as .csv and then opened from JASP or SPSS; please, add the labels of the values ​​where appropriate)</w:t>
      </w:r>
    </w:p>
    <w:p w:rsid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 xml:space="preserve">We </w:t>
      </w:r>
      <w:r w:rsidR="00D456C2">
        <w:rPr>
          <w:rFonts w:eastAsia="Times New Roman" w:cstheme="minorHAnsi"/>
          <w:color w:val="222222"/>
          <w:lang w:val="en" w:eastAsia="es-ES_tradnl"/>
        </w:rPr>
        <w:t>have chosen</w:t>
      </w:r>
      <w:r>
        <w:rPr>
          <w:rFonts w:eastAsia="Times New Roman" w:cstheme="minorHAnsi"/>
          <w:color w:val="222222"/>
          <w:lang w:val="en" w:eastAsia="es-ES_tradnl"/>
        </w:rPr>
        <w:t xml:space="preserve"> the box plot</w:t>
      </w:r>
      <w:r w:rsidR="00E37864">
        <w:rPr>
          <w:rFonts w:eastAsia="Times New Roman" w:cstheme="minorHAnsi"/>
          <w:color w:val="222222"/>
          <w:lang w:val="en" w:eastAsia="es-ES_tradnl"/>
        </w:rPr>
        <w:t xml:space="preserve"> (via Customized Plots in the most recent versions, or Plots in older versions)</w:t>
      </w:r>
      <w:r w:rsidR="00D456C2">
        <w:rPr>
          <w:rFonts w:eastAsia="Times New Roman" w:cstheme="minorHAnsi"/>
          <w:color w:val="222222"/>
          <w:lang w:val="en" w:eastAsia="es-ES_tradnl"/>
        </w:rPr>
        <w:t>:</w:t>
      </w:r>
    </w:p>
    <w:p w:rsidR="00D456C2" w:rsidRDefault="00D456C2"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D456C2" w:rsidRPr="003411EC" w:rsidRDefault="00D456C2"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noProof/>
          <w:lang w:val="es-ES" w:eastAsia="zh-CN"/>
        </w:rPr>
        <w:drawing>
          <wp:inline distT="0" distB="0" distL="0" distR="0" wp14:anchorId="42A7CA91" wp14:editId="3A12E5F5">
            <wp:extent cx="5396230" cy="3628390"/>
            <wp:effectExtent l="0" t="0" r="1270" b="381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a de pantalla 2020-10-01 a las 21.12.10.png"/>
                    <pic:cNvPicPr/>
                  </pic:nvPicPr>
                  <pic:blipFill>
                    <a:blip r:embed="rId5">
                      <a:extLst>
                        <a:ext uri="{28A0092B-C50C-407E-A947-70E740481C1C}">
                          <a14:useLocalDpi xmlns:a14="http://schemas.microsoft.com/office/drawing/2010/main" val="0"/>
                        </a:ext>
                      </a:extLst>
                    </a:blip>
                    <a:stretch>
                      <a:fillRect/>
                    </a:stretch>
                  </pic:blipFill>
                  <pic:spPr>
                    <a:xfrm>
                      <a:off x="0" y="0"/>
                      <a:ext cx="5396230" cy="3628390"/>
                    </a:xfrm>
                    <a:prstGeom prst="rect">
                      <a:avLst/>
                    </a:prstGeom>
                  </pic:spPr>
                </pic:pic>
              </a:graphicData>
            </a:graphic>
          </wp:inline>
        </w:drawing>
      </w:r>
    </w:p>
    <w:p w:rsidR="003411EC" w:rsidRP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11EC" w:rsidRP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lastRenderedPageBreak/>
        <w:t>T</w:t>
      </w:r>
      <w:r w:rsidRPr="003411EC">
        <w:rPr>
          <w:rFonts w:eastAsia="Times New Roman" w:cstheme="minorHAnsi"/>
          <w:color w:val="222222"/>
          <w:lang w:val="en" w:eastAsia="es-ES_tradnl"/>
        </w:rPr>
        <w:t xml:space="preserve">he number of friends on Facebook </w:t>
      </w:r>
      <w:r>
        <w:rPr>
          <w:rFonts w:eastAsia="Times New Roman" w:cstheme="minorHAnsi"/>
          <w:color w:val="222222"/>
          <w:lang w:val="en" w:eastAsia="es-ES_tradnl"/>
        </w:rPr>
        <w:t>modulates</w:t>
      </w:r>
      <w:r w:rsidRPr="003411EC">
        <w:rPr>
          <w:rFonts w:eastAsia="Times New Roman" w:cstheme="minorHAnsi"/>
          <w:color w:val="222222"/>
          <w:lang w:val="en" w:eastAsia="es-ES_tradnl"/>
        </w:rPr>
        <w:t xml:space="preserve"> the perceived “social attractiveness”. Higher scores can be seen from 102 to 302 friends (M = 3.8 vs. 4.9, respectively), after which </w:t>
      </w:r>
      <w:r>
        <w:rPr>
          <w:rFonts w:eastAsia="Times New Roman" w:cstheme="minorHAnsi"/>
          <w:color w:val="222222"/>
          <w:lang w:val="en" w:eastAsia="es-ES_tradnl"/>
        </w:rPr>
        <w:t>an</w:t>
      </w:r>
      <w:r w:rsidRPr="003411EC">
        <w:rPr>
          <w:rFonts w:eastAsia="Times New Roman" w:cstheme="minorHAnsi"/>
          <w:color w:val="222222"/>
          <w:lang w:val="en" w:eastAsia="es-ES_tradnl"/>
        </w:rPr>
        <w:t xml:space="preserve"> increase in friends </w:t>
      </w:r>
      <w:r>
        <w:rPr>
          <w:rFonts w:eastAsia="Times New Roman" w:cstheme="minorHAnsi"/>
          <w:color w:val="222222"/>
          <w:lang w:val="en" w:eastAsia="es-ES_tradnl"/>
        </w:rPr>
        <w:t>produces lower scores</w:t>
      </w:r>
      <w:r w:rsidRPr="003411EC">
        <w:rPr>
          <w:rFonts w:eastAsia="Times New Roman" w:cstheme="minorHAnsi"/>
          <w:color w:val="222222"/>
          <w:lang w:val="en" w:eastAsia="es-ES_tradnl"/>
        </w:rPr>
        <w:t xml:space="preserve"> </w:t>
      </w:r>
      <w:r>
        <w:rPr>
          <w:rFonts w:eastAsia="Times New Roman" w:cstheme="minorHAnsi"/>
          <w:color w:val="222222"/>
          <w:lang w:val="en" w:eastAsia="es-ES_tradnl"/>
        </w:rPr>
        <w:t>after</w:t>
      </w:r>
      <w:r w:rsidRPr="003411EC">
        <w:rPr>
          <w:rFonts w:eastAsia="Times New Roman" w:cstheme="minorHAnsi"/>
          <w:color w:val="222222"/>
          <w:lang w:val="en" w:eastAsia="es-ES_tradnl"/>
        </w:rPr>
        <w:t xml:space="preserve"> the peak of 302 (502: M = 4.6: 702, M = 4.4; 902, M = 4.0).</w:t>
      </w:r>
    </w:p>
    <w:p w:rsidR="003411EC" w:rsidRP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Pr="00343939"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3411EC">
        <w:rPr>
          <w:rFonts w:eastAsia="Times New Roman" w:cstheme="minorHAnsi"/>
          <w:color w:val="222222"/>
          <w:lang w:val="en" w:eastAsia="es-ES_tradnl"/>
        </w:rPr>
        <w:t xml:space="preserve">In short, the increase in the number of friends does not lead to a monotonic improvement in social attractiveness: </w:t>
      </w:r>
      <w:r>
        <w:rPr>
          <w:rFonts w:eastAsia="Times New Roman" w:cstheme="minorHAnsi"/>
          <w:color w:val="222222"/>
          <w:lang w:val="en" w:eastAsia="es-ES_tradnl"/>
        </w:rPr>
        <w:t>there are higher scores from</w:t>
      </w:r>
      <w:r w:rsidRPr="003411EC">
        <w:rPr>
          <w:rFonts w:eastAsia="Times New Roman" w:cstheme="minorHAnsi"/>
          <w:color w:val="222222"/>
          <w:lang w:val="en" w:eastAsia="es-ES_tradnl"/>
        </w:rPr>
        <w:t xml:space="preserve"> 102 to 302</w:t>
      </w:r>
      <w:r>
        <w:rPr>
          <w:rFonts w:eastAsia="Times New Roman" w:cstheme="minorHAnsi"/>
          <w:color w:val="222222"/>
          <w:lang w:val="en" w:eastAsia="es-ES_tradnl"/>
        </w:rPr>
        <w:t xml:space="preserve"> friends</w:t>
      </w:r>
      <w:r w:rsidRPr="003411EC">
        <w:rPr>
          <w:rFonts w:eastAsia="Times New Roman" w:cstheme="minorHAnsi"/>
          <w:color w:val="222222"/>
          <w:lang w:val="en" w:eastAsia="es-ES_tradnl"/>
        </w:rPr>
        <w:t>, but</w:t>
      </w:r>
      <w:r>
        <w:rPr>
          <w:rFonts w:eastAsia="Times New Roman" w:cstheme="minorHAnsi"/>
          <w:color w:val="222222"/>
          <w:lang w:val="en" w:eastAsia="es-ES_tradnl"/>
        </w:rPr>
        <w:t>,</w:t>
      </w:r>
      <w:r w:rsidRPr="003411EC">
        <w:rPr>
          <w:rFonts w:eastAsia="Times New Roman" w:cstheme="minorHAnsi"/>
          <w:color w:val="222222"/>
          <w:lang w:val="en" w:eastAsia="es-ES_tradnl"/>
        </w:rPr>
        <w:t xml:space="preserve"> </w:t>
      </w:r>
      <w:r>
        <w:rPr>
          <w:rFonts w:eastAsia="Times New Roman" w:cstheme="minorHAnsi"/>
          <w:color w:val="222222"/>
          <w:lang w:val="en" w:eastAsia="es-ES_tradnl"/>
        </w:rPr>
        <w:t xml:space="preserve">after that, </w:t>
      </w:r>
      <w:r w:rsidRPr="003411EC">
        <w:rPr>
          <w:rFonts w:eastAsia="Times New Roman" w:cstheme="minorHAnsi"/>
          <w:color w:val="222222"/>
          <w:lang w:val="en" w:eastAsia="es-ES_tradnl"/>
        </w:rPr>
        <w:t>a greater number of friends (502, 702, 902) leads to a slow but progressive lower social attractiveness compared to 302 friends.</w:t>
      </w:r>
      <w:r w:rsidR="00E37864">
        <w:rPr>
          <w:rFonts w:eastAsia="Times New Roman" w:cstheme="minorHAnsi"/>
          <w:color w:val="222222"/>
          <w:lang w:val="en" w:eastAsia="es-ES_tradnl"/>
        </w:rPr>
        <w:t xml:space="preserve"> (An inferential test would be necessary to really see whether the decrease is actually real.)</w:t>
      </w:r>
    </w:p>
    <w:p w:rsidR="003411EC" w:rsidRDefault="003411EC"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t xml:space="preserve">Can you think of a way to improve this study? Do you think </w:t>
      </w:r>
      <w:r w:rsidR="00E16733" w:rsidRPr="000C3C69">
        <w:rPr>
          <w:rFonts w:eastAsia="Times New Roman" w:cstheme="minorHAnsi"/>
          <w:b/>
          <w:i/>
          <w:color w:val="222222"/>
          <w:lang w:val="en" w:eastAsia="es-ES_tradnl"/>
        </w:rPr>
        <w:t>the employed</w:t>
      </w:r>
      <w:r w:rsidRPr="000C3C69">
        <w:rPr>
          <w:rFonts w:eastAsia="Times New Roman" w:cstheme="minorHAnsi"/>
          <w:b/>
          <w:i/>
          <w:color w:val="222222"/>
          <w:lang w:val="en" w:eastAsia="es-ES_tradnl"/>
        </w:rPr>
        <w:t xml:space="preserve"> design</w:t>
      </w:r>
      <w:r w:rsidR="00E16733" w:rsidRPr="000C3C69">
        <w:rPr>
          <w:rFonts w:eastAsia="Times New Roman" w:cstheme="minorHAnsi"/>
          <w:b/>
          <w:i/>
          <w:color w:val="222222"/>
          <w:lang w:val="en" w:eastAsia="es-ES_tradnl"/>
        </w:rPr>
        <w:t xml:space="preserve"> was the best</w:t>
      </w:r>
      <w:r w:rsidRPr="000C3C69">
        <w:rPr>
          <w:rFonts w:eastAsia="Times New Roman" w:cstheme="minorHAnsi"/>
          <w:b/>
          <w:i/>
          <w:color w:val="222222"/>
          <w:lang w:val="en" w:eastAsia="es-ES_tradnl"/>
        </w:rPr>
        <w:t xml:space="preserve"> choice? Could you improve the procedure?</w:t>
      </w:r>
    </w:p>
    <w:p w:rsidR="00343939" w:rsidRDefault="003411EC"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One option would be a within</w:t>
      </w:r>
      <w:r w:rsidRPr="003411EC">
        <w:rPr>
          <w:rFonts w:eastAsia="Times New Roman" w:cstheme="minorHAnsi"/>
          <w:color w:val="222222"/>
          <w:lang w:val="en" w:eastAsia="es-ES_tradnl"/>
        </w:rPr>
        <w:t>-subject design (that is, FIVE profiles are presented</w:t>
      </w:r>
      <w:r>
        <w:rPr>
          <w:rFonts w:eastAsia="Times New Roman" w:cstheme="minorHAnsi"/>
          <w:color w:val="222222"/>
          <w:lang w:val="en" w:eastAsia="es-ES_tradnl"/>
        </w:rPr>
        <w:t xml:space="preserve"> to each participant</w:t>
      </w:r>
      <w:r w:rsidRPr="003411EC">
        <w:rPr>
          <w:rFonts w:eastAsia="Times New Roman" w:cstheme="minorHAnsi"/>
          <w:color w:val="222222"/>
          <w:lang w:val="en" w:eastAsia="es-ES_tradnl"/>
        </w:rPr>
        <w:t xml:space="preserve">, one of 102 friends, another of 302 </w:t>
      </w:r>
      <w:proofErr w:type="gramStart"/>
      <w:r w:rsidRPr="003411EC">
        <w:rPr>
          <w:rFonts w:eastAsia="Times New Roman" w:cstheme="minorHAnsi"/>
          <w:color w:val="222222"/>
          <w:lang w:val="en" w:eastAsia="es-ES_tradnl"/>
        </w:rPr>
        <w:t>friends,…</w:t>
      </w:r>
      <w:proofErr w:type="gramEnd"/>
      <w:r w:rsidRPr="003411EC">
        <w:rPr>
          <w:rFonts w:eastAsia="Times New Roman" w:cstheme="minorHAnsi"/>
          <w:color w:val="222222"/>
          <w:lang w:val="en" w:eastAsia="es-ES_tradnl"/>
        </w:rPr>
        <w:t xml:space="preserve">) because more data is obtained per participant (five instead of one) and because “each subject is </w:t>
      </w:r>
      <w:r>
        <w:rPr>
          <w:rFonts w:eastAsia="Times New Roman" w:cstheme="minorHAnsi"/>
          <w:color w:val="222222"/>
          <w:lang w:val="en" w:eastAsia="es-ES_tradnl"/>
        </w:rPr>
        <w:t xml:space="preserve">her/his </w:t>
      </w:r>
      <w:r w:rsidRPr="003411EC">
        <w:rPr>
          <w:rFonts w:eastAsia="Times New Roman" w:cstheme="minorHAnsi"/>
          <w:color w:val="222222"/>
          <w:lang w:val="en" w:eastAsia="es-ES_tradnl"/>
        </w:rPr>
        <w:t xml:space="preserve">own control ”(if someone tends to be very positive </w:t>
      </w:r>
      <w:r>
        <w:rPr>
          <w:rFonts w:eastAsia="Times New Roman" w:cstheme="minorHAnsi"/>
          <w:color w:val="222222"/>
          <w:lang w:val="en" w:eastAsia="es-ES_tradnl"/>
        </w:rPr>
        <w:t>or</w:t>
      </w:r>
      <w:r w:rsidRPr="003411EC">
        <w:rPr>
          <w:rFonts w:eastAsia="Times New Roman" w:cstheme="minorHAnsi"/>
          <w:color w:val="222222"/>
          <w:lang w:val="en" w:eastAsia="es-ES_tradnl"/>
        </w:rPr>
        <w:t xml:space="preserve"> very negative, </w:t>
      </w:r>
      <w:r>
        <w:rPr>
          <w:rFonts w:eastAsia="Times New Roman" w:cstheme="minorHAnsi"/>
          <w:color w:val="222222"/>
          <w:lang w:val="en" w:eastAsia="es-ES_tradnl"/>
        </w:rPr>
        <w:t>the participant will be in all conditions</w:t>
      </w:r>
      <w:r w:rsidRPr="003411EC">
        <w:rPr>
          <w:rFonts w:eastAsia="Times New Roman" w:cstheme="minorHAnsi"/>
          <w:color w:val="222222"/>
          <w:lang w:val="en" w:eastAsia="es-ES_tradnl"/>
        </w:rPr>
        <w:t>).</w:t>
      </w:r>
    </w:p>
    <w:p w:rsidR="000C3C69" w:rsidRDefault="000C3C6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You may want to check whether the same pattern holds for the number of “followers” vs “following” in other social networks.</w:t>
      </w:r>
    </w:p>
    <w:p w:rsidR="00E37864" w:rsidRDefault="00E37864"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 xml:space="preserve">You may also want to include conditions with, say 52 friends, to see whether these profiles are even less popular than 102 friends </w:t>
      </w:r>
    </w:p>
    <w:p w:rsidR="003411EC" w:rsidRPr="00343939" w:rsidRDefault="003411EC"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Pr="0034393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r w:rsidRPr="00343939">
        <w:rPr>
          <w:rFonts w:eastAsia="Times New Roman" w:cstheme="minorHAnsi"/>
          <w:i/>
          <w:color w:val="222222"/>
          <w:lang w:val="en" w:eastAsia="es-ES_tradnl"/>
        </w:rPr>
        <w:t xml:space="preserve">As you will see, in the </w:t>
      </w:r>
      <w:r w:rsidR="00E16733">
        <w:rPr>
          <w:rFonts w:eastAsia="Times New Roman" w:cstheme="minorHAnsi"/>
          <w:i/>
          <w:color w:val="222222"/>
          <w:lang w:val="en" w:eastAsia="es-ES_tradnl"/>
        </w:rPr>
        <w:t xml:space="preserve">Excel </w:t>
      </w:r>
      <w:r w:rsidRPr="00343939">
        <w:rPr>
          <w:rFonts w:eastAsia="Times New Roman" w:cstheme="minorHAnsi"/>
          <w:i/>
          <w:color w:val="222222"/>
          <w:lang w:val="en" w:eastAsia="es-ES_tradnl"/>
        </w:rPr>
        <w:t xml:space="preserve">file there </w:t>
      </w:r>
      <w:r w:rsidR="00E16733">
        <w:rPr>
          <w:rFonts w:eastAsia="Times New Roman" w:cstheme="minorHAnsi"/>
          <w:i/>
          <w:color w:val="222222"/>
          <w:lang w:val="en" w:eastAsia="es-ES_tradnl"/>
        </w:rPr>
        <w:t>were</w:t>
      </w:r>
      <w:r w:rsidRPr="00343939">
        <w:rPr>
          <w:rFonts w:eastAsia="Times New Roman" w:cstheme="minorHAnsi"/>
          <w:i/>
          <w:color w:val="222222"/>
          <w:lang w:val="en" w:eastAsia="es-ES_tradnl"/>
        </w:rPr>
        <w:t xml:space="preserve"> some other variables….</w:t>
      </w:r>
    </w:p>
    <w:p w:rsidR="00343939" w:rsidRPr="0034393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lastRenderedPageBreak/>
        <w:t xml:space="preserve">What is the appropriate </w:t>
      </w:r>
      <w:r w:rsidR="00E16733" w:rsidRPr="000C3C69">
        <w:rPr>
          <w:rFonts w:eastAsia="Times New Roman" w:cstheme="minorHAnsi"/>
          <w:b/>
          <w:i/>
          <w:color w:val="222222"/>
          <w:lang w:val="en" w:eastAsia="es-ES_tradnl"/>
        </w:rPr>
        <w:t>plot</w:t>
      </w:r>
      <w:r w:rsidRPr="000C3C69">
        <w:rPr>
          <w:rFonts w:eastAsia="Times New Roman" w:cstheme="minorHAnsi"/>
          <w:b/>
          <w:i/>
          <w:color w:val="222222"/>
          <w:lang w:val="en" w:eastAsia="es-ES_tradnl"/>
        </w:rPr>
        <w:t xml:space="preserve"> for the variable Sex? Is it balanced in the sample?</w:t>
      </w:r>
    </w:p>
    <w:p w:rsidR="003411EC" w:rsidRP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3411EC">
        <w:rPr>
          <w:rFonts w:eastAsia="Times New Roman" w:cstheme="minorHAnsi"/>
          <w:color w:val="222222"/>
          <w:lang w:val="en" w:eastAsia="es-ES_tradnl"/>
        </w:rPr>
        <w:t>Bar chart or pie chart. You can also get the frequency table.</w:t>
      </w:r>
    </w:p>
    <w:p w:rsid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D456C2" w:rsidRDefault="00D456C2"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noProof/>
          <w:lang w:val="es-ES" w:eastAsia="zh-CN"/>
        </w:rPr>
        <w:drawing>
          <wp:inline distT="0" distB="0" distL="0" distR="0" wp14:anchorId="54DAAA12" wp14:editId="63BB63A8">
            <wp:extent cx="5396230" cy="3302635"/>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ptura de pantalla 2020-10-01 a las 21.27.58.png"/>
                    <pic:cNvPicPr/>
                  </pic:nvPicPr>
                  <pic:blipFill>
                    <a:blip r:embed="rId6">
                      <a:extLst>
                        <a:ext uri="{28A0092B-C50C-407E-A947-70E740481C1C}">
                          <a14:useLocalDpi xmlns:a14="http://schemas.microsoft.com/office/drawing/2010/main" val="0"/>
                        </a:ext>
                      </a:extLst>
                    </a:blip>
                    <a:stretch>
                      <a:fillRect/>
                    </a:stretch>
                  </pic:blipFill>
                  <pic:spPr>
                    <a:xfrm>
                      <a:off x="0" y="0"/>
                      <a:ext cx="5396230" cy="3302635"/>
                    </a:xfrm>
                    <a:prstGeom prst="rect">
                      <a:avLst/>
                    </a:prstGeom>
                  </pic:spPr>
                </pic:pic>
              </a:graphicData>
            </a:graphic>
          </wp:inline>
        </w:drawing>
      </w:r>
    </w:p>
    <w:p w:rsidR="00D456C2" w:rsidRPr="003411EC" w:rsidRDefault="00D456C2"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noProof/>
          <w:lang w:val="es-ES" w:eastAsia="zh-CN"/>
        </w:rPr>
        <w:lastRenderedPageBreak/>
        <w:drawing>
          <wp:inline distT="0" distB="0" distL="0" distR="0" wp14:anchorId="6CAD8514" wp14:editId="57D73FAF">
            <wp:extent cx="3472045" cy="4555170"/>
            <wp:effectExtent l="0" t="0" r="0" b="444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ptura de pantalla 2020-10-01 a las 21.28.07.png"/>
                    <pic:cNvPicPr/>
                  </pic:nvPicPr>
                  <pic:blipFill>
                    <a:blip r:embed="rId7">
                      <a:extLst>
                        <a:ext uri="{28A0092B-C50C-407E-A947-70E740481C1C}">
                          <a14:useLocalDpi xmlns:a14="http://schemas.microsoft.com/office/drawing/2010/main" val="0"/>
                        </a:ext>
                      </a:extLst>
                    </a:blip>
                    <a:stretch>
                      <a:fillRect/>
                    </a:stretch>
                  </pic:blipFill>
                  <pic:spPr>
                    <a:xfrm>
                      <a:off x="0" y="0"/>
                      <a:ext cx="3476506" cy="4561022"/>
                    </a:xfrm>
                    <a:prstGeom prst="rect">
                      <a:avLst/>
                    </a:prstGeom>
                  </pic:spPr>
                </pic:pic>
              </a:graphicData>
            </a:graphic>
          </wp:inline>
        </w:drawing>
      </w:r>
    </w:p>
    <w:p w:rsid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The variable</w:t>
      </w:r>
      <w:r w:rsidRPr="003411EC">
        <w:rPr>
          <w:rFonts w:eastAsia="Times New Roman" w:cstheme="minorHAnsi"/>
          <w:color w:val="222222"/>
          <w:lang w:val="en" w:eastAsia="es-ES_tradnl"/>
        </w:rPr>
        <w:t xml:space="preserve"> </w:t>
      </w:r>
      <w:r>
        <w:rPr>
          <w:rFonts w:eastAsia="Times New Roman" w:cstheme="minorHAnsi"/>
          <w:color w:val="222222"/>
          <w:lang w:val="en" w:eastAsia="es-ES_tradnl"/>
        </w:rPr>
        <w:t>“s</w:t>
      </w:r>
      <w:r w:rsidRPr="003411EC">
        <w:rPr>
          <w:rFonts w:eastAsia="Times New Roman" w:cstheme="minorHAnsi"/>
          <w:color w:val="222222"/>
          <w:lang w:val="en" w:eastAsia="es-ES_tradnl"/>
        </w:rPr>
        <w:t>ex</w:t>
      </w:r>
      <w:r>
        <w:rPr>
          <w:rFonts w:eastAsia="Times New Roman" w:cstheme="minorHAnsi"/>
          <w:color w:val="222222"/>
          <w:lang w:val="en" w:eastAsia="es-ES_tradnl"/>
        </w:rPr>
        <w:t>”</w:t>
      </w:r>
      <w:r w:rsidRPr="003411EC">
        <w:rPr>
          <w:rFonts w:eastAsia="Times New Roman" w:cstheme="minorHAnsi"/>
          <w:color w:val="222222"/>
          <w:lang w:val="en" w:eastAsia="es-ES_tradnl"/>
        </w:rPr>
        <w:t xml:space="preserve"> is not completely well balanced, but it does not stray too far from 50/50, as can be seen in the frequency table or in the graphs.</w:t>
      </w:r>
    </w:p>
    <w:p w:rsidR="003411EC" w:rsidRPr="00343939"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r w:rsidRPr="00343939">
        <w:rPr>
          <w:rFonts w:eastAsia="Times New Roman" w:cstheme="minorHAnsi"/>
          <w:i/>
          <w:color w:val="222222"/>
          <w:lang w:val="en" w:eastAsia="es-ES_tradnl"/>
        </w:rPr>
        <w:t>Idem for Educational level. Is it balanced in the sample?</w:t>
      </w:r>
    </w:p>
    <w:p w:rsidR="00D456C2" w:rsidRDefault="00D456C2"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r>
        <w:rPr>
          <w:noProof/>
          <w:lang w:val="es-ES" w:eastAsia="zh-CN"/>
        </w:rPr>
        <w:drawing>
          <wp:inline distT="0" distB="0" distL="0" distR="0" wp14:anchorId="30C78898" wp14:editId="71D00695">
            <wp:extent cx="5396230" cy="2574925"/>
            <wp:effectExtent l="0" t="0" r="1270" b="317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aptura de pantalla 2020-10-01 a las 21.31.13.png"/>
                    <pic:cNvPicPr/>
                  </pic:nvPicPr>
                  <pic:blipFill>
                    <a:blip r:embed="rId8">
                      <a:extLst>
                        <a:ext uri="{28A0092B-C50C-407E-A947-70E740481C1C}">
                          <a14:useLocalDpi xmlns:a14="http://schemas.microsoft.com/office/drawing/2010/main" val="0"/>
                        </a:ext>
                      </a:extLst>
                    </a:blip>
                    <a:stretch>
                      <a:fillRect/>
                    </a:stretch>
                  </pic:blipFill>
                  <pic:spPr>
                    <a:xfrm>
                      <a:off x="0" y="0"/>
                      <a:ext cx="5396230" cy="2574925"/>
                    </a:xfrm>
                    <a:prstGeom prst="rect">
                      <a:avLst/>
                    </a:prstGeom>
                  </pic:spPr>
                </pic:pic>
              </a:graphicData>
            </a:graphic>
          </wp:inline>
        </w:drawing>
      </w:r>
    </w:p>
    <w:p w:rsidR="00D456C2" w:rsidRPr="00343939" w:rsidRDefault="00D456C2"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r>
        <w:rPr>
          <w:noProof/>
          <w:lang w:val="es-ES" w:eastAsia="zh-CN"/>
        </w:rPr>
        <w:lastRenderedPageBreak/>
        <w:drawing>
          <wp:inline distT="0" distB="0" distL="0" distR="0" wp14:anchorId="77319500" wp14:editId="442E087A">
            <wp:extent cx="5396230" cy="5269865"/>
            <wp:effectExtent l="0" t="0" r="1270" b="63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ptura de pantalla 2020-10-01 a las 21.31.23.png"/>
                    <pic:cNvPicPr/>
                  </pic:nvPicPr>
                  <pic:blipFill>
                    <a:blip r:embed="rId9">
                      <a:extLst>
                        <a:ext uri="{28A0092B-C50C-407E-A947-70E740481C1C}">
                          <a14:useLocalDpi xmlns:a14="http://schemas.microsoft.com/office/drawing/2010/main" val="0"/>
                        </a:ext>
                      </a:extLst>
                    </a:blip>
                    <a:stretch>
                      <a:fillRect/>
                    </a:stretch>
                  </pic:blipFill>
                  <pic:spPr>
                    <a:xfrm>
                      <a:off x="0" y="0"/>
                      <a:ext cx="5396230" cy="5269865"/>
                    </a:xfrm>
                    <a:prstGeom prst="rect">
                      <a:avLst/>
                    </a:prstGeom>
                  </pic:spPr>
                </pic:pic>
              </a:graphicData>
            </a:graphic>
          </wp:inline>
        </w:drawing>
      </w:r>
    </w:p>
    <w:p w:rsidR="003411EC" w:rsidRP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We chose the bar chart</w:t>
      </w:r>
      <w:r w:rsidRPr="003411EC">
        <w:rPr>
          <w:rFonts w:eastAsia="Times New Roman" w:cstheme="minorHAnsi"/>
          <w:color w:val="222222"/>
          <w:lang w:val="en" w:eastAsia="es-ES_tradnl"/>
        </w:rPr>
        <w:t>. All the information is actually in the frequency table. (The abscissa axis looks a bit weird when putting too much information on the value “label”.)</w:t>
      </w:r>
    </w:p>
    <w:p w:rsidR="003411EC" w:rsidRPr="003411EC"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As can be seen in the chart (or in the frequency table), s</w:t>
      </w:r>
      <w:r w:rsidRPr="003411EC">
        <w:rPr>
          <w:rFonts w:eastAsia="Times New Roman" w:cstheme="minorHAnsi"/>
          <w:color w:val="222222"/>
          <w:lang w:val="en" w:eastAsia="es-ES_tradnl"/>
        </w:rPr>
        <w:t xml:space="preserve">econdary school </w:t>
      </w:r>
      <w:r>
        <w:rPr>
          <w:rFonts w:eastAsia="Times New Roman" w:cstheme="minorHAnsi"/>
          <w:color w:val="222222"/>
          <w:lang w:val="en" w:eastAsia="es-ES_tradnl"/>
        </w:rPr>
        <w:t>participants</w:t>
      </w:r>
      <w:r w:rsidRPr="003411EC">
        <w:rPr>
          <w:rFonts w:eastAsia="Times New Roman" w:cstheme="minorHAnsi"/>
          <w:color w:val="222222"/>
          <w:lang w:val="en" w:eastAsia="es-ES_tradnl"/>
        </w:rPr>
        <w:t xml:space="preserve"> are under-represented in the sample.</w:t>
      </w:r>
    </w:p>
    <w:p w:rsidR="003411EC" w:rsidRPr="00343939" w:rsidRDefault="003411EC" w:rsidP="00341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t>Idem for IQ. Also, does it show how an approximately normal distribution would be expected?</w:t>
      </w:r>
    </w:p>
    <w:p w:rsidR="006773AE" w:rsidRPr="006773AE" w:rsidRDefault="006773AE" w:rsidP="006773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p>
    <w:p w:rsidR="006773AE" w:rsidRPr="000C3C69" w:rsidRDefault="006773AE" w:rsidP="006773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0C3C69">
        <w:rPr>
          <w:rFonts w:eastAsia="Times New Roman" w:cstheme="minorHAnsi"/>
          <w:color w:val="222222"/>
          <w:lang w:val="en" w:eastAsia="es-ES_tradnl"/>
        </w:rPr>
        <w:lastRenderedPageBreak/>
        <w:t>Note that "Distribution Plot", being IQ a quantitative variable, offers the histogram (instead of a bar graph).</w:t>
      </w:r>
    </w:p>
    <w:p w:rsidR="006773AE" w:rsidRPr="00343939" w:rsidRDefault="006773AE"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i/>
          <w:color w:val="222222"/>
          <w:lang w:val="en" w:eastAsia="es-ES_tradnl"/>
        </w:rPr>
      </w:pPr>
      <w:r>
        <w:rPr>
          <w:noProof/>
          <w:lang w:val="es-ES" w:eastAsia="zh-CN"/>
        </w:rPr>
        <w:drawing>
          <wp:inline distT="0" distB="0" distL="0" distR="0" wp14:anchorId="5AD20C2E" wp14:editId="472A27AA">
            <wp:extent cx="5396230" cy="3263265"/>
            <wp:effectExtent l="0" t="0" r="1270" b="63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aptura de pantalla 2020-10-01 a las 21.34.41.png"/>
                    <pic:cNvPicPr/>
                  </pic:nvPicPr>
                  <pic:blipFill>
                    <a:blip r:embed="rId10">
                      <a:extLst>
                        <a:ext uri="{28A0092B-C50C-407E-A947-70E740481C1C}">
                          <a14:useLocalDpi xmlns:a14="http://schemas.microsoft.com/office/drawing/2010/main" val="0"/>
                        </a:ext>
                      </a:extLst>
                    </a:blip>
                    <a:stretch>
                      <a:fillRect/>
                    </a:stretch>
                  </pic:blipFill>
                  <pic:spPr>
                    <a:xfrm>
                      <a:off x="0" y="0"/>
                      <a:ext cx="5396230" cy="3263265"/>
                    </a:xfrm>
                    <a:prstGeom prst="rect">
                      <a:avLst/>
                    </a:prstGeom>
                  </pic:spPr>
                </pic:pic>
              </a:graphicData>
            </a:graphic>
          </wp:inline>
        </w:drawing>
      </w:r>
    </w:p>
    <w:p w:rsidR="00380110" w:rsidRDefault="003411EC"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T</w:t>
      </w:r>
      <w:r w:rsidRPr="003411EC">
        <w:rPr>
          <w:rFonts w:eastAsia="Times New Roman" w:cstheme="minorHAnsi"/>
          <w:color w:val="222222"/>
          <w:lang w:val="en" w:eastAsia="es-ES_tradnl"/>
        </w:rPr>
        <w:t xml:space="preserve">he distribution appears </w:t>
      </w:r>
      <w:r>
        <w:rPr>
          <w:rFonts w:eastAsia="Times New Roman" w:cstheme="minorHAnsi"/>
          <w:color w:val="222222"/>
          <w:lang w:val="en" w:eastAsia="es-ES_tradnl"/>
        </w:rPr>
        <w:t xml:space="preserve">to be </w:t>
      </w:r>
      <w:r w:rsidRPr="003411EC">
        <w:rPr>
          <w:rFonts w:eastAsia="Times New Roman" w:cstheme="minorHAnsi"/>
          <w:color w:val="222222"/>
          <w:lang w:val="en" w:eastAsia="es-ES_tradnl"/>
        </w:rPr>
        <w:t>approximately normal, with a mean of 100.</w:t>
      </w:r>
    </w:p>
    <w:p w:rsidR="00380110" w:rsidRPr="00343939" w:rsidRDefault="00380110"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rFonts w:eastAsia="Times New Roman" w:cstheme="minorHAnsi"/>
          <w:color w:val="222222"/>
          <w:lang w:val="en" w:eastAsia="es-ES_tradnl"/>
        </w:rPr>
        <w:t>Another option would be to get the Q-Q Plot (if the dots are close to the line, the distribution approaches the normal distribution; we will discuss this possibility in Theme 4).</w:t>
      </w:r>
    </w:p>
    <w:p w:rsidR="00343939" w:rsidRPr="000C3C69"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b/>
          <w:i/>
          <w:color w:val="222222"/>
          <w:lang w:val="en" w:eastAsia="es-ES_tradnl"/>
        </w:rPr>
      </w:pPr>
      <w:r w:rsidRPr="000C3C69">
        <w:rPr>
          <w:rFonts w:eastAsia="Times New Roman" w:cstheme="minorHAnsi"/>
          <w:b/>
          <w:i/>
          <w:color w:val="222222"/>
          <w:lang w:val="en" w:eastAsia="es-ES_tradnl"/>
        </w:rPr>
        <w:t>Select only the women and plot the graph for educational level.</w:t>
      </w:r>
    </w:p>
    <w:p w:rsidR="00343939" w:rsidRPr="00343939" w:rsidRDefault="006773AE"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Pr>
          <w:noProof/>
          <w:lang w:val="es-ES" w:eastAsia="zh-CN"/>
        </w:rPr>
        <w:drawing>
          <wp:inline distT="0" distB="0" distL="0" distR="0" wp14:anchorId="432C84A1" wp14:editId="1DE8F78C">
            <wp:extent cx="5396230" cy="3191510"/>
            <wp:effectExtent l="0" t="0" r="127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aptura de pantalla 2020-10-01 a las 21.53.09.png"/>
                    <pic:cNvPicPr/>
                  </pic:nvPicPr>
                  <pic:blipFill>
                    <a:blip r:embed="rId11">
                      <a:extLst>
                        <a:ext uri="{28A0092B-C50C-407E-A947-70E740481C1C}">
                          <a14:useLocalDpi xmlns:a14="http://schemas.microsoft.com/office/drawing/2010/main" val="0"/>
                        </a:ext>
                      </a:extLst>
                    </a:blip>
                    <a:stretch>
                      <a:fillRect/>
                    </a:stretch>
                  </pic:blipFill>
                  <pic:spPr>
                    <a:xfrm>
                      <a:off x="0" y="0"/>
                      <a:ext cx="5396230" cy="3191510"/>
                    </a:xfrm>
                    <a:prstGeom prst="rect">
                      <a:avLst/>
                    </a:prstGeom>
                  </pic:spPr>
                </pic:pic>
              </a:graphicData>
            </a:graphic>
          </wp:inline>
        </w:drawing>
      </w:r>
    </w:p>
    <w:p w:rsidR="00343939" w:rsidRDefault="007C5B77"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r w:rsidRPr="007C5B77">
        <w:rPr>
          <w:rFonts w:eastAsia="Times New Roman" w:cstheme="minorHAnsi"/>
          <w:color w:val="222222"/>
          <w:lang w:val="en" w:eastAsia="es-ES_tradnl"/>
        </w:rPr>
        <w:lastRenderedPageBreak/>
        <w:t xml:space="preserve">You have to </w:t>
      </w:r>
      <w:r>
        <w:rPr>
          <w:rFonts w:eastAsia="Times New Roman" w:cstheme="minorHAnsi"/>
          <w:color w:val="222222"/>
          <w:lang w:val="en" w:eastAsia="es-ES_tradnl"/>
        </w:rPr>
        <w:t>select/filer only the women</w:t>
      </w:r>
      <w:r w:rsidRPr="007C5B77">
        <w:rPr>
          <w:rFonts w:eastAsia="Times New Roman" w:cstheme="minorHAnsi"/>
          <w:color w:val="222222"/>
          <w:lang w:val="en" w:eastAsia="es-ES_tradnl"/>
        </w:rPr>
        <w:t xml:space="preserve"> (see panel on the left). The results are very similar to those of the global sample: high school people are under-represented.</w:t>
      </w:r>
    </w:p>
    <w:p w:rsidR="007C5B77" w:rsidRPr="00343939" w:rsidRDefault="007C5B77"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 w:eastAsia="es-ES_tradnl"/>
        </w:rPr>
      </w:pPr>
    </w:p>
    <w:p w:rsidR="00343939" w:rsidRPr="00F622BC" w:rsidRDefault="00343939" w:rsidP="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eastAsia="Times New Roman" w:cstheme="minorHAnsi"/>
          <w:color w:val="222222"/>
          <w:lang w:val="en-US" w:eastAsia="es-ES_tradnl"/>
        </w:rPr>
      </w:pPr>
      <w:r w:rsidRPr="00343939">
        <w:rPr>
          <w:rFonts w:eastAsia="Times New Roman" w:cstheme="minorHAnsi"/>
          <w:color w:val="222222"/>
          <w:lang w:val="en" w:eastAsia="es-ES_tradnl"/>
        </w:rPr>
        <w:t>References (taken from JASP, but they are not in APA format ...):</w:t>
      </w:r>
    </w:p>
    <w:p w:rsidR="000B5C53" w:rsidRPr="00F622BC" w:rsidRDefault="006D13AE">
      <w:pPr>
        <w:rPr>
          <w:rFonts w:cstheme="minorHAnsi"/>
          <w:lang w:val="en-US"/>
        </w:rPr>
      </w:pPr>
    </w:p>
    <w:p w:rsidR="00E16733" w:rsidRPr="00157AE6" w:rsidRDefault="00E16733" w:rsidP="00E16733">
      <w:pPr>
        <w:rPr>
          <w:lang w:val="en-US"/>
        </w:rPr>
      </w:pPr>
      <w:r w:rsidRPr="00F622BC">
        <w:rPr>
          <w:lang w:val="en-US"/>
        </w:rPr>
        <w:t xml:space="preserve">D. S. Moore, G. P. McCabe, and B A. Craig. Introduction to the practice of statistics (7th. </w:t>
      </w:r>
      <w:proofErr w:type="spellStart"/>
      <w:r w:rsidRPr="00F622BC">
        <w:rPr>
          <w:lang w:val="en-US"/>
        </w:rPr>
        <w:t>ed</w:t>
      </w:r>
      <w:proofErr w:type="spellEnd"/>
      <w:r w:rsidRPr="00F622BC">
        <w:rPr>
          <w:lang w:val="en-US"/>
        </w:rPr>
        <w:t xml:space="preserve">). </w:t>
      </w:r>
      <w:r w:rsidRPr="00157AE6">
        <w:rPr>
          <w:lang w:val="en-US"/>
        </w:rPr>
        <w:t>New York: Freeman.</w:t>
      </w:r>
    </w:p>
    <w:p w:rsidR="00E16733" w:rsidRPr="00157AE6" w:rsidRDefault="00E16733" w:rsidP="00E16733">
      <w:pPr>
        <w:rPr>
          <w:lang w:val="en-US"/>
        </w:rPr>
      </w:pPr>
    </w:p>
    <w:p w:rsidR="00E16733" w:rsidRDefault="00E16733" w:rsidP="00E16733">
      <w:pPr>
        <w:rPr>
          <w:lang w:val="en-US"/>
        </w:rPr>
      </w:pPr>
      <w:r w:rsidRPr="00F622BC">
        <w:rPr>
          <w:lang w:val="en-US"/>
        </w:rPr>
        <w:t xml:space="preserve">Stephanie Tom Tong, Brandon Van </w:t>
      </w:r>
      <w:proofErr w:type="gramStart"/>
      <w:r w:rsidRPr="00F622BC">
        <w:rPr>
          <w:lang w:val="en-US"/>
        </w:rPr>
        <w:t>Der</w:t>
      </w:r>
      <w:proofErr w:type="gramEnd"/>
      <w:r w:rsidRPr="00F622BC">
        <w:rPr>
          <w:lang w:val="en-US"/>
        </w:rPr>
        <w:t xml:space="preserve"> </w:t>
      </w:r>
      <w:proofErr w:type="spellStart"/>
      <w:r w:rsidRPr="00F622BC">
        <w:rPr>
          <w:lang w:val="en-US"/>
        </w:rPr>
        <w:t>Heide</w:t>
      </w:r>
      <w:proofErr w:type="spellEnd"/>
      <w:r w:rsidRPr="00F622BC">
        <w:rPr>
          <w:lang w:val="en-US"/>
        </w:rPr>
        <w:t xml:space="preserve">, Lindsey </w:t>
      </w:r>
      <w:proofErr w:type="spellStart"/>
      <w:r w:rsidRPr="00F622BC">
        <w:rPr>
          <w:lang w:val="en-US"/>
        </w:rPr>
        <w:t>Langwell</w:t>
      </w:r>
      <w:proofErr w:type="spellEnd"/>
      <w:r w:rsidRPr="00F622BC">
        <w:rPr>
          <w:lang w:val="en-US"/>
        </w:rPr>
        <w:t xml:space="preserve">, Joseph B. Walther; Too Much of a Good Thing? The Relationship between Number of Friends and Interpersonal Impressions on Facebook, Journal of Computer-Mediated Communication, 13(3), 2008.  </w:t>
      </w:r>
    </w:p>
    <w:p w:rsidR="00997C21" w:rsidRDefault="00997C21" w:rsidP="00E16733">
      <w:pPr>
        <w:rPr>
          <w:lang w:val="en-US"/>
        </w:rPr>
      </w:pPr>
    </w:p>
    <w:p w:rsidR="00997C21" w:rsidRDefault="00157AE6" w:rsidP="00E16733">
      <w:pPr>
        <w:rPr>
          <w:lang w:val="en-US"/>
        </w:rPr>
      </w:pPr>
      <w:r>
        <w:rPr>
          <w:lang w:val="en-US"/>
        </w:rPr>
        <w:t>The following references are in</w:t>
      </w:r>
      <w:r w:rsidR="00997C21">
        <w:rPr>
          <w:lang w:val="en-US"/>
        </w:rPr>
        <w:t xml:space="preserve"> CORRECT APA FORMAT:</w:t>
      </w:r>
      <w:r w:rsidR="00997C21">
        <w:rPr>
          <w:lang w:val="en-US"/>
        </w:rPr>
        <w:br/>
      </w:r>
    </w:p>
    <w:p w:rsidR="00997C21" w:rsidRPr="00997C21" w:rsidRDefault="00997C21" w:rsidP="00997C21">
      <w:pPr>
        <w:rPr>
          <w:lang w:val="en-US"/>
        </w:rPr>
      </w:pPr>
      <w:r w:rsidRPr="00F622BC">
        <w:rPr>
          <w:lang w:val="en-US"/>
        </w:rPr>
        <w:t>Moore, D. S. McCabe, G. P.</w:t>
      </w:r>
      <w:r>
        <w:rPr>
          <w:lang w:val="en-US"/>
        </w:rPr>
        <w:t>,</w:t>
      </w:r>
      <w:r w:rsidRPr="00F622BC">
        <w:rPr>
          <w:lang w:val="en-US"/>
        </w:rPr>
        <w:t xml:space="preserve"> </w:t>
      </w:r>
      <w:r>
        <w:rPr>
          <w:lang w:val="en-US"/>
        </w:rPr>
        <w:t>&amp;</w:t>
      </w:r>
      <w:r w:rsidRPr="00F622BC">
        <w:rPr>
          <w:lang w:val="en-US"/>
        </w:rPr>
        <w:t xml:space="preserve"> Craig</w:t>
      </w:r>
      <w:r>
        <w:rPr>
          <w:lang w:val="en-US"/>
        </w:rPr>
        <w:t xml:space="preserve">, </w:t>
      </w:r>
      <w:r w:rsidRPr="00F622BC">
        <w:rPr>
          <w:lang w:val="en-US"/>
        </w:rPr>
        <w:t>B A.</w:t>
      </w:r>
      <w:r>
        <w:rPr>
          <w:lang w:val="en-US"/>
        </w:rPr>
        <w:t xml:space="preserve"> (2012).</w:t>
      </w:r>
      <w:r w:rsidRPr="00F622BC">
        <w:rPr>
          <w:lang w:val="en-US"/>
        </w:rPr>
        <w:t xml:space="preserve"> </w:t>
      </w:r>
      <w:r w:rsidRPr="00997C21">
        <w:rPr>
          <w:i/>
          <w:lang w:val="en-US"/>
        </w:rPr>
        <w:t>Introduction to the practice of statistics</w:t>
      </w:r>
      <w:r w:rsidRPr="00F622BC">
        <w:rPr>
          <w:lang w:val="en-US"/>
        </w:rPr>
        <w:t xml:space="preserve"> (7th. </w:t>
      </w:r>
      <w:r>
        <w:rPr>
          <w:lang w:val="en-US"/>
        </w:rPr>
        <w:t>E</w:t>
      </w:r>
      <w:r w:rsidRPr="00F622BC">
        <w:rPr>
          <w:lang w:val="en-US"/>
        </w:rPr>
        <w:t xml:space="preserve">d). </w:t>
      </w:r>
      <w:r w:rsidRPr="00997C21">
        <w:rPr>
          <w:lang w:val="en-US"/>
        </w:rPr>
        <w:t>Freeman.</w:t>
      </w:r>
    </w:p>
    <w:p w:rsidR="00997C21" w:rsidRDefault="00997C21" w:rsidP="00E16733">
      <w:pPr>
        <w:rPr>
          <w:lang w:val="en-US"/>
        </w:rPr>
      </w:pPr>
    </w:p>
    <w:p w:rsidR="00997C21" w:rsidRPr="00F622BC" w:rsidRDefault="00997C21" w:rsidP="00E16733">
      <w:pPr>
        <w:rPr>
          <w:lang w:val="en-US"/>
        </w:rPr>
      </w:pPr>
      <w:r w:rsidRPr="00997C21">
        <w:rPr>
          <w:lang w:val="en-US"/>
        </w:rPr>
        <w:t>Tong</w:t>
      </w:r>
      <w:r>
        <w:rPr>
          <w:lang w:val="en-US"/>
        </w:rPr>
        <w:t>, S. T.</w:t>
      </w:r>
      <w:r w:rsidRPr="00997C21">
        <w:rPr>
          <w:lang w:val="en-US"/>
        </w:rPr>
        <w:t xml:space="preserve">, Van Der </w:t>
      </w:r>
      <w:proofErr w:type="spellStart"/>
      <w:r w:rsidRPr="00997C21">
        <w:rPr>
          <w:lang w:val="en-US"/>
        </w:rPr>
        <w:t>Heide</w:t>
      </w:r>
      <w:proofErr w:type="spellEnd"/>
      <w:r>
        <w:rPr>
          <w:lang w:val="en-US"/>
        </w:rPr>
        <w:t>, B.</w:t>
      </w:r>
      <w:r w:rsidRPr="00997C21">
        <w:rPr>
          <w:lang w:val="en-US"/>
        </w:rPr>
        <w:t xml:space="preserve">, </w:t>
      </w:r>
      <w:proofErr w:type="spellStart"/>
      <w:r w:rsidRPr="00997C21">
        <w:rPr>
          <w:lang w:val="en-US"/>
        </w:rPr>
        <w:t>Langwell</w:t>
      </w:r>
      <w:proofErr w:type="spellEnd"/>
      <w:r w:rsidRPr="00997C21">
        <w:rPr>
          <w:lang w:val="en-US"/>
        </w:rPr>
        <w:t xml:space="preserve">, </w:t>
      </w:r>
      <w:r>
        <w:rPr>
          <w:lang w:val="en-US"/>
        </w:rPr>
        <w:t xml:space="preserve">L., &amp; </w:t>
      </w:r>
      <w:r w:rsidRPr="00997C21">
        <w:rPr>
          <w:lang w:val="en-US"/>
        </w:rPr>
        <w:t xml:space="preserve">Walther, </w:t>
      </w:r>
      <w:r>
        <w:rPr>
          <w:lang w:val="en-US"/>
        </w:rPr>
        <w:t xml:space="preserve">J. </w:t>
      </w:r>
      <w:r w:rsidRPr="00997C21">
        <w:rPr>
          <w:lang w:val="en-US"/>
        </w:rPr>
        <w:t xml:space="preserve">B. </w:t>
      </w:r>
      <w:r>
        <w:rPr>
          <w:lang w:val="en-US"/>
        </w:rPr>
        <w:t>(2008).</w:t>
      </w:r>
      <w:r w:rsidRPr="00997C21">
        <w:rPr>
          <w:lang w:val="en-US"/>
        </w:rPr>
        <w:t xml:space="preserve"> </w:t>
      </w:r>
      <w:r w:rsidR="00AD1FCC">
        <w:rPr>
          <w:lang w:val="en-US"/>
        </w:rPr>
        <w:t>T</w:t>
      </w:r>
      <w:r w:rsidR="00AD1FCC" w:rsidRPr="00997C21">
        <w:rPr>
          <w:lang w:val="en-US"/>
        </w:rPr>
        <w:t xml:space="preserve">oo much of a good thing? </w:t>
      </w:r>
      <w:r w:rsidR="00AD1FCC">
        <w:rPr>
          <w:lang w:val="en-US"/>
        </w:rPr>
        <w:t>T</w:t>
      </w:r>
      <w:r w:rsidR="00AD1FCC" w:rsidRPr="00997C21">
        <w:rPr>
          <w:lang w:val="en-US"/>
        </w:rPr>
        <w:t xml:space="preserve">he relationship between number of friends and interpersonal impressions on </w:t>
      </w:r>
      <w:r w:rsidRPr="00997C21">
        <w:rPr>
          <w:lang w:val="en-US"/>
        </w:rPr>
        <w:t>Facebook</w:t>
      </w:r>
      <w:r>
        <w:rPr>
          <w:lang w:val="en-US"/>
        </w:rPr>
        <w:t>.</w:t>
      </w:r>
      <w:r w:rsidRPr="00997C21">
        <w:rPr>
          <w:lang w:val="en-US"/>
        </w:rPr>
        <w:t xml:space="preserve"> </w:t>
      </w:r>
      <w:r w:rsidRPr="00997C21">
        <w:rPr>
          <w:i/>
          <w:lang w:val="en-US"/>
        </w:rPr>
        <w:t>Journal of Computer-Mediated Communication</w:t>
      </w:r>
      <w:r w:rsidRPr="00997C21">
        <w:rPr>
          <w:lang w:val="en-US"/>
        </w:rPr>
        <w:t xml:space="preserve">, </w:t>
      </w:r>
      <w:r w:rsidRPr="00997C21">
        <w:rPr>
          <w:i/>
          <w:lang w:val="en-US"/>
        </w:rPr>
        <w:t>13</w:t>
      </w:r>
      <w:r w:rsidRPr="00997C21">
        <w:rPr>
          <w:lang w:val="en-US"/>
        </w:rPr>
        <w:t>, 531–549</w:t>
      </w:r>
      <w:r w:rsidR="00157AE6">
        <w:rPr>
          <w:lang w:val="en-US"/>
        </w:rPr>
        <w:t>.</w:t>
      </w:r>
      <w:r w:rsidRPr="00997C21">
        <w:rPr>
          <w:lang w:val="en-US"/>
        </w:rPr>
        <w:t xml:space="preserve"> https://doi.org/10.1111/j.1083-6101.2008.00409.x</w:t>
      </w:r>
    </w:p>
    <w:p w:rsidR="00E16733" w:rsidRPr="00F622BC" w:rsidRDefault="00E16733">
      <w:pPr>
        <w:rPr>
          <w:rFonts w:cstheme="minorHAnsi"/>
          <w:lang w:val="en-US"/>
        </w:rPr>
      </w:pPr>
    </w:p>
    <w:sectPr w:rsidR="00E16733" w:rsidRPr="00F622BC" w:rsidSect="00940D92">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hideGrammatical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zc3NbO0MDKzMLS0NDZT0lEKTi0uzszPAykwrQUAUov9nCwAAAA="/>
  </w:docVars>
  <w:rsids>
    <w:rsidRoot w:val="00343939"/>
    <w:rsid w:val="000C3C69"/>
    <w:rsid w:val="00157AE6"/>
    <w:rsid w:val="003411EC"/>
    <w:rsid w:val="00343939"/>
    <w:rsid w:val="00380110"/>
    <w:rsid w:val="004C6DBF"/>
    <w:rsid w:val="006773AE"/>
    <w:rsid w:val="0068740B"/>
    <w:rsid w:val="006D13AE"/>
    <w:rsid w:val="007C5B77"/>
    <w:rsid w:val="008A1D22"/>
    <w:rsid w:val="00940D92"/>
    <w:rsid w:val="00997C21"/>
    <w:rsid w:val="00AD1FCC"/>
    <w:rsid w:val="00C42A41"/>
    <w:rsid w:val="00D456C2"/>
    <w:rsid w:val="00D576C6"/>
    <w:rsid w:val="00E02EC8"/>
    <w:rsid w:val="00E16733"/>
    <w:rsid w:val="00E37864"/>
    <w:rsid w:val="00F622BC"/>
  </w:rsids>
  <m:mathPr>
    <m:mathFont m:val="Cambria Math"/>
    <m:brkBin m:val="before"/>
    <m:brkBinSub m:val="--"/>
    <m:smallFrac m:val="0"/>
    <m:dispDef/>
    <m:lMargin m:val="0"/>
    <m:rMargin m:val="0"/>
    <m:defJc m:val="centerGroup"/>
    <m:wrapIndent m:val="1440"/>
    <m:intLim m:val="subSup"/>
    <m:naryLim m:val="undOvr"/>
  </m:mathPr>
  <w:themeFontLang w:val="es-ES_tradnl"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DD195"/>
  <w14:defaultImageDpi w14:val="32767"/>
  <w15:chartTrackingRefBased/>
  <w15:docId w15:val="{E8BB1D33-48BE-214E-8027-D73F3DB03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HTMLconformatoprevio">
    <w:name w:val="HTML Preformatted"/>
    <w:basedOn w:val="Normal"/>
    <w:link w:val="HTMLconformatoprevioCar"/>
    <w:uiPriority w:val="99"/>
    <w:semiHidden/>
    <w:unhideWhenUsed/>
    <w:rsid w:val="003439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s-ES" w:eastAsia="es-ES_tradnl"/>
    </w:rPr>
  </w:style>
  <w:style w:type="character" w:customStyle="1" w:styleId="HTMLconformatoprevioCar">
    <w:name w:val="HTML con formato previo Car"/>
    <w:basedOn w:val="Fuentedeprrafopredeter"/>
    <w:link w:val="HTMLconformatoprevio"/>
    <w:uiPriority w:val="99"/>
    <w:semiHidden/>
    <w:rsid w:val="00343939"/>
    <w:rPr>
      <w:rFonts w:ascii="Courier New" w:eastAsia="Times New Roman" w:hAnsi="Courier New" w:cs="Courier New"/>
      <w:sz w:val="20"/>
      <w:szCs w:val="20"/>
      <w:lang w:val="es-ES" w:eastAsia="es-ES_tradnl"/>
    </w:rPr>
  </w:style>
  <w:style w:type="character" w:styleId="Hipervnculo">
    <w:name w:val="Hyperlink"/>
    <w:basedOn w:val="Fuentedeprrafopredeter"/>
    <w:uiPriority w:val="99"/>
    <w:unhideWhenUsed/>
    <w:rsid w:val="00E16733"/>
    <w:rPr>
      <w:color w:val="0563C1" w:themeColor="hyperlink"/>
      <w:u w:val="single"/>
    </w:rPr>
  </w:style>
  <w:style w:type="character" w:customStyle="1" w:styleId="UnresolvedMention">
    <w:name w:val="Unresolved Mention"/>
    <w:basedOn w:val="Fuentedeprrafopredeter"/>
    <w:uiPriority w:val="99"/>
    <w:rsid w:val="00E167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809133">
      <w:bodyDiv w:val="1"/>
      <w:marLeft w:val="0"/>
      <w:marRight w:val="0"/>
      <w:marTop w:val="0"/>
      <w:marBottom w:val="0"/>
      <w:divBdr>
        <w:top w:val="none" w:sz="0" w:space="0" w:color="auto"/>
        <w:left w:val="none" w:sz="0" w:space="0" w:color="auto"/>
        <w:bottom w:val="none" w:sz="0" w:space="0" w:color="auto"/>
        <w:right w:val="none" w:sz="0" w:space="0" w:color="auto"/>
      </w:divBdr>
    </w:div>
    <w:div w:id="581182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hyperlink" Target="https://www.uv.es/mperea/facebook.csv" TargetMode="External"/><Relationship Id="rId9"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891</Words>
  <Characters>4902</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 p</cp:lastModifiedBy>
  <cp:revision>2</cp:revision>
  <dcterms:created xsi:type="dcterms:W3CDTF">2024-10-08T05:03:00Z</dcterms:created>
  <dcterms:modified xsi:type="dcterms:W3CDTF">2024-10-08T05:03:00Z</dcterms:modified>
</cp:coreProperties>
</file>