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53F53" w14:textId="795E0BCA" w:rsidR="000B5C53" w:rsidRPr="00FD47A5" w:rsidRDefault="003757EB" w:rsidP="003757EB">
      <w:pPr>
        <w:jc w:val="center"/>
        <w:rPr>
          <w:b/>
          <w:lang w:val="es-ES"/>
        </w:rPr>
      </w:pPr>
      <w:r w:rsidRPr="00FD47A5">
        <w:rPr>
          <w:b/>
          <w:lang w:val="es-ES"/>
        </w:rPr>
        <w:t xml:space="preserve">Ejercicio de correlación y regresión, </w:t>
      </w:r>
      <w:r w:rsidR="00734307">
        <w:rPr>
          <w:b/>
          <w:lang w:val="es-ES"/>
        </w:rPr>
        <w:t>25</w:t>
      </w:r>
      <w:r w:rsidR="00B16011">
        <w:rPr>
          <w:b/>
          <w:lang w:val="es-ES"/>
        </w:rPr>
        <w:t xml:space="preserve"> </w:t>
      </w:r>
      <w:r w:rsidRPr="00FD47A5">
        <w:rPr>
          <w:b/>
          <w:lang w:val="es-ES"/>
        </w:rPr>
        <w:t>noviembre 2020</w:t>
      </w:r>
    </w:p>
    <w:p w14:paraId="04DB1312" w14:textId="77777777" w:rsidR="003757EB" w:rsidRDefault="003757EB">
      <w:pPr>
        <w:rPr>
          <w:lang w:val="es-ES"/>
        </w:rPr>
      </w:pPr>
    </w:p>
    <w:p w14:paraId="63774AB1" w14:textId="77777777" w:rsidR="003757EB" w:rsidRDefault="003757EB">
      <w:pPr>
        <w:rPr>
          <w:lang w:val="es-ES"/>
        </w:rPr>
      </w:pPr>
    </w:p>
    <w:p w14:paraId="72794822" w14:textId="77777777" w:rsidR="003757EB" w:rsidRDefault="003757EB">
      <w:pPr>
        <w:rPr>
          <w:lang w:val="es-ES"/>
        </w:rPr>
      </w:pPr>
    </w:p>
    <w:p w14:paraId="43CEE496" w14:textId="3EED5FBF" w:rsidR="000F197D" w:rsidRDefault="003757EB">
      <w:pPr>
        <w:rPr>
          <w:lang w:val="es-ES"/>
        </w:rPr>
      </w:pPr>
      <w:r>
        <w:rPr>
          <w:lang w:val="es-ES"/>
        </w:rPr>
        <w:t>Tenemos un conjunto de datos</w:t>
      </w:r>
      <w:r w:rsidR="009A1900">
        <w:rPr>
          <w:lang w:val="es-ES"/>
        </w:rPr>
        <w:t xml:space="preserve"> (</w:t>
      </w:r>
      <w:hyperlink r:id="rId4" w:history="1">
        <w:r w:rsidR="009A1900" w:rsidRPr="003E4BC5">
          <w:rPr>
            <w:rStyle w:val="Hipervnculo"/>
            <w:lang w:val="es-ES"/>
          </w:rPr>
          <w:t>https://www.uv.es/mperea/PRIM_SE.jasp</w:t>
        </w:r>
      </w:hyperlink>
      <w:r w:rsidR="009A1900">
        <w:rPr>
          <w:lang w:val="es-ES"/>
        </w:rPr>
        <w:t>)</w:t>
      </w:r>
      <w:r>
        <w:rPr>
          <w:lang w:val="es-ES"/>
        </w:rPr>
        <w:t>, que contiene información de las notas en el primer cuatrimestre de un grupo de estudiantes en una carrera de ciencias, así como información de las notas promedio en instituto de matemáticas, ciencias y lengua. También tenemos las notas de selectivo</w:t>
      </w:r>
      <w:r w:rsidR="00734307">
        <w:rPr>
          <w:lang w:val="es-ES"/>
        </w:rPr>
        <w:t xml:space="preserve"> (PAU)</w:t>
      </w:r>
      <w:r>
        <w:rPr>
          <w:lang w:val="es-ES"/>
        </w:rPr>
        <w:t xml:space="preserve"> de matemáticas y lengua, así como el sexo</w:t>
      </w:r>
      <w:r w:rsidR="00734307">
        <w:rPr>
          <w:lang w:val="es-ES"/>
        </w:rPr>
        <w:t xml:space="preserve"> y si llevan gafas</w:t>
      </w:r>
      <w:r>
        <w:rPr>
          <w:lang w:val="es-ES"/>
        </w:rPr>
        <w:t>.</w:t>
      </w:r>
    </w:p>
    <w:p w14:paraId="4C34E1AC" w14:textId="77777777" w:rsidR="000F197D" w:rsidRDefault="000F197D">
      <w:pPr>
        <w:rPr>
          <w:lang w:val="es-ES"/>
        </w:rPr>
      </w:pPr>
    </w:p>
    <w:p w14:paraId="31D12668" w14:textId="1497E3F9" w:rsidR="003757EB" w:rsidRDefault="000F197D">
      <w:pPr>
        <w:rPr>
          <w:lang w:val="es-ES"/>
        </w:rPr>
      </w:pPr>
      <w:r>
        <w:rPr>
          <w:lang w:val="es-ES"/>
        </w:rPr>
        <w:t>La idea (global) es ver cuán predictivas son las notas del instituto cuando el alumnado llega a la universidad en su primer cuatrimestre</w:t>
      </w:r>
      <w:r w:rsidR="00CA390F">
        <w:rPr>
          <w:lang w:val="es-ES"/>
        </w:rPr>
        <w:t xml:space="preserve"> y ha de examinarse</w:t>
      </w:r>
      <w:r>
        <w:rPr>
          <w:lang w:val="es-ES"/>
        </w:rPr>
        <w:t>.</w:t>
      </w:r>
    </w:p>
    <w:p w14:paraId="3FBB268B" w14:textId="0A8DCAC1" w:rsidR="003757EB" w:rsidRDefault="003757EB">
      <w:pPr>
        <w:rPr>
          <w:lang w:val="es-ES"/>
        </w:rPr>
      </w:pPr>
    </w:p>
    <w:p w14:paraId="7CA7F419" w14:textId="01205421" w:rsidR="00FD47A5" w:rsidRPr="00FD47A5" w:rsidRDefault="00FD47A5">
      <w:pPr>
        <w:rPr>
          <w:u w:val="single"/>
          <w:lang w:val="es-ES"/>
        </w:rPr>
      </w:pPr>
      <w:r w:rsidRPr="00FD47A5">
        <w:rPr>
          <w:u w:val="single"/>
          <w:lang w:val="es-ES"/>
        </w:rPr>
        <w:t>Correlación</w:t>
      </w:r>
    </w:p>
    <w:p w14:paraId="1705A617" w14:textId="77777777" w:rsidR="00FD47A5" w:rsidRDefault="00FD47A5">
      <w:pPr>
        <w:rPr>
          <w:lang w:val="es-ES"/>
        </w:rPr>
      </w:pPr>
    </w:p>
    <w:p w14:paraId="09C27645" w14:textId="2D689ADC" w:rsidR="003757EB" w:rsidRPr="007B4DA3" w:rsidRDefault="003757EB">
      <w:pPr>
        <w:rPr>
          <w:i/>
          <w:lang w:val="es-ES"/>
        </w:rPr>
      </w:pPr>
      <w:r w:rsidRPr="007B4DA3">
        <w:rPr>
          <w:i/>
          <w:lang w:val="es-ES"/>
        </w:rPr>
        <w:t xml:space="preserve">--¿Qué relación aprecias (signo y </w:t>
      </w:r>
      <w:r w:rsidR="006F68A7" w:rsidRPr="007B4DA3">
        <w:rPr>
          <w:i/>
          <w:lang w:val="es-ES"/>
        </w:rPr>
        <w:t>fuerza</w:t>
      </w:r>
      <w:r w:rsidRPr="007B4DA3">
        <w:rPr>
          <w:i/>
          <w:lang w:val="es-ES"/>
        </w:rPr>
        <w:t xml:space="preserve">) entre las notas de primer cuatrimestre (Y) y las notas </w:t>
      </w:r>
      <w:r w:rsidR="00734307" w:rsidRPr="007B4DA3">
        <w:rPr>
          <w:i/>
          <w:lang w:val="es-ES"/>
        </w:rPr>
        <w:t>en selectivo</w:t>
      </w:r>
      <w:r w:rsidRPr="007B4DA3">
        <w:rPr>
          <w:i/>
          <w:lang w:val="es-ES"/>
        </w:rPr>
        <w:t xml:space="preserve"> </w:t>
      </w:r>
      <w:r w:rsidR="00734307" w:rsidRPr="007B4DA3">
        <w:rPr>
          <w:i/>
          <w:lang w:val="es-ES"/>
        </w:rPr>
        <w:t>de</w:t>
      </w:r>
      <w:r w:rsidRPr="007B4DA3">
        <w:rPr>
          <w:i/>
          <w:lang w:val="es-ES"/>
        </w:rPr>
        <w:t xml:space="preserve"> matemáticas (X)? Efectúa el gráfico adecuado y calcula el índice adecuado.</w:t>
      </w:r>
    </w:p>
    <w:p w14:paraId="2109B54E" w14:textId="0C7D317A" w:rsidR="00474194" w:rsidRDefault="00474194">
      <w:pPr>
        <w:rPr>
          <w:lang w:val="es-ES"/>
        </w:rPr>
      </w:pPr>
    </w:p>
    <w:p w14:paraId="39DFDB61" w14:textId="43E98A9F" w:rsidR="00474194" w:rsidRDefault="00474194">
      <w:pPr>
        <w:rPr>
          <w:lang w:val="es-ES"/>
        </w:rPr>
      </w:pPr>
      <w:r>
        <w:rPr>
          <w:noProof/>
          <w:lang w:val="es-ES"/>
        </w:rPr>
        <w:drawing>
          <wp:inline distT="0" distB="0" distL="0" distR="0" wp14:anchorId="7177DECF" wp14:editId="57BCF338">
            <wp:extent cx="5396230" cy="3361690"/>
            <wp:effectExtent l="0" t="0" r="127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a de pantalla 2020-11-27 a las 10.52.04.png"/>
                    <pic:cNvPicPr/>
                  </pic:nvPicPr>
                  <pic:blipFill>
                    <a:blip r:embed="rId5">
                      <a:extLst>
                        <a:ext uri="{28A0092B-C50C-407E-A947-70E740481C1C}">
                          <a14:useLocalDpi xmlns:a14="http://schemas.microsoft.com/office/drawing/2010/main" val="0"/>
                        </a:ext>
                      </a:extLst>
                    </a:blip>
                    <a:stretch>
                      <a:fillRect/>
                    </a:stretch>
                  </pic:blipFill>
                  <pic:spPr>
                    <a:xfrm>
                      <a:off x="0" y="0"/>
                      <a:ext cx="5396230" cy="3361690"/>
                    </a:xfrm>
                    <a:prstGeom prst="rect">
                      <a:avLst/>
                    </a:prstGeom>
                  </pic:spPr>
                </pic:pic>
              </a:graphicData>
            </a:graphic>
          </wp:inline>
        </w:drawing>
      </w:r>
    </w:p>
    <w:p w14:paraId="1E3265EF" w14:textId="21983B28" w:rsidR="00474194" w:rsidRDefault="00474194">
      <w:pPr>
        <w:rPr>
          <w:lang w:val="es-ES"/>
        </w:rPr>
      </w:pPr>
    </w:p>
    <w:p w14:paraId="682226ED" w14:textId="013C3130" w:rsidR="005B6082" w:rsidRDefault="005B6082">
      <w:pPr>
        <w:rPr>
          <w:lang w:val="es-ES"/>
        </w:rPr>
      </w:pPr>
    </w:p>
    <w:p w14:paraId="7D379ECE" w14:textId="7ECA5D3E" w:rsidR="005B6082" w:rsidRDefault="005B6082">
      <w:pPr>
        <w:rPr>
          <w:lang w:val="es-ES"/>
        </w:rPr>
      </w:pPr>
      <w:r>
        <w:rPr>
          <w:lang w:val="es-ES"/>
        </w:rPr>
        <w:t>Hay una relación positiva pero relativamente débil entre ambas variables, como atestigua el diagrama de dispersión y el valor de coeficiente de correlación de Pearson</w:t>
      </w:r>
      <w:r w:rsidR="00BA1A42">
        <w:rPr>
          <w:lang w:val="es-ES"/>
        </w:rPr>
        <w:t xml:space="preserve"> (r = 0.252)</w:t>
      </w:r>
      <w:r>
        <w:rPr>
          <w:lang w:val="es-ES"/>
        </w:rPr>
        <w:t>.</w:t>
      </w:r>
    </w:p>
    <w:p w14:paraId="3C5B9119" w14:textId="77777777" w:rsidR="005B6082" w:rsidRDefault="005B6082">
      <w:pPr>
        <w:rPr>
          <w:lang w:val="es-ES"/>
        </w:rPr>
      </w:pPr>
    </w:p>
    <w:p w14:paraId="59762967" w14:textId="06CB9CCA" w:rsidR="00686623" w:rsidRPr="007B4DA3" w:rsidRDefault="00686623" w:rsidP="00686623">
      <w:pPr>
        <w:rPr>
          <w:i/>
          <w:lang w:val="es-ES"/>
        </w:rPr>
      </w:pPr>
      <w:r w:rsidRPr="007B4DA3">
        <w:rPr>
          <w:i/>
          <w:lang w:val="es-ES"/>
        </w:rPr>
        <w:t>--Pensemos que tenemos una matriz de correlaciones con las siguientes variables: notas promedio de instituto en matemática, notas promedio de instituto en lengua</w:t>
      </w:r>
      <w:r w:rsidR="00734307" w:rsidRPr="007B4DA3">
        <w:rPr>
          <w:i/>
          <w:lang w:val="es-ES"/>
        </w:rPr>
        <w:t>, notas de la PAU en matemáticas y notas de la PAU en lengua</w:t>
      </w:r>
      <w:r w:rsidRPr="007B4DA3">
        <w:rPr>
          <w:i/>
          <w:lang w:val="es-ES"/>
        </w:rPr>
        <w:t xml:space="preserve">. ¿En qué caso la relación </w:t>
      </w:r>
      <w:r w:rsidRPr="007B4DA3">
        <w:rPr>
          <w:i/>
          <w:lang w:val="es-ES"/>
        </w:rPr>
        <w:lastRenderedPageBreak/>
        <w:t>es más fuerte? ¿Y más débil? ¿Pensáis que hubiera sido posible encontrar relaciones negativas entre estas variables?</w:t>
      </w:r>
    </w:p>
    <w:p w14:paraId="4C4AA502" w14:textId="66A91D55" w:rsidR="00474194" w:rsidRDefault="00474194" w:rsidP="00686623">
      <w:pPr>
        <w:rPr>
          <w:lang w:val="es-ES"/>
        </w:rPr>
      </w:pPr>
    </w:p>
    <w:p w14:paraId="00D73D65" w14:textId="01E7CD68" w:rsidR="00474194" w:rsidRDefault="00474194" w:rsidP="00686623">
      <w:pPr>
        <w:rPr>
          <w:lang w:val="es-ES"/>
        </w:rPr>
      </w:pPr>
      <w:r>
        <w:rPr>
          <w:noProof/>
          <w:lang w:val="es-ES"/>
        </w:rPr>
        <w:drawing>
          <wp:inline distT="0" distB="0" distL="0" distR="0" wp14:anchorId="34BFC481" wp14:editId="7694AE28">
            <wp:extent cx="5396230" cy="1708150"/>
            <wp:effectExtent l="0" t="0" r="127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a de pantalla 2020-11-27 a las 10.53.05.png"/>
                    <pic:cNvPicPr/>
                  </pic:nvPicPr>
                  <pic:blipFill>
                    <a:blip r:embed="rId6">
                      <a:extLst>
                        <a:ext uri="{28A0092B-C50C-407E-A947-70E740481C1C}">
                          <a14:useLocalDpi xmlns:a14="http://schemas.microsoft.com/office/drawing/2010/main" val="0"/>
                        </a:ext>
                      </a:extLst>
                    </a:blip>
                    <a:stretch>
                      <a:fillRect/>
                    </a:stretch>
                  </pic:blipFill>
                  <pic:spPr>
                    <a:xfrm>
                      <a:off x="0" y="0"/>
                      <a:ext cx="5396230" cy="1708150"/>
                    </a:xfrm>
                    <a:prstGeom prst="rect">
                      <a:avLst/>
                    </a:prstGeom>
                  </pic:spPr>
                </pic:pic>
              </a:graphicData>
            </a:graphic>
          </wp:inline>
        </w:drawing>
      </w:r>
    </w:p>
    <w:p w14:paraId="285B190C" w14:textId="76A62A3B" w:rsidR="00474194" w:rsidRDefault="00474194" w:rsidP="00686623">
      <w:pPr>
        <w:rPr>
          <w:lang w:val="es-ES"/>
        </w:rPr>
      </w:pPr>
    </w:p>
    <w:p w14:paraId="5FAF046E" w14:textId="3EE03F16" w:rsidR="005B6082" w:rsidRDefault="005B6082" w:rsidP="00686623">
      <w:pPr>
        <w:rPr>
          <w:lang w:val="es-ES"/>
        </w:rPr>
      </w:pPr>
      <w:r>
        <w:rPr>
          <w:lang w:val="es-ES"/>
        </w:rPr>
        <w:t>La relación más fuerte es en el caso del mayor coeficiente de correlación de Pearson en valor absoluto: las puntuaciones de matemáticas y de lengua de la PAU (r= 0.464). La más débil es entre las notas de Lengua-Secundaria y PAU-Matemáticas.</w:t>
      </w:r>
    </w:p>
    <w:p w14:paraId="3BE1090E" w14:textId="432544AA" w:rsidR="005B6082" w:rsidRDefault="005B6082" w:rsidP="00686623">
      <w:pPr>
        <w:rPr>
          <w:lang w:val="es-ES"/>
        </w:rPr>
      </w:pPr>
    </w:p>
    <w:p w14:paraId="07C7FACA" w14:textId="5236FEE8" w:rsidR="005B6082" w:rsidRDefault="005B6082" w:rsidP="00686623">
      <w:pPr>
        <w:rPr>
          <w:lang w:val="es-ES"/>
        </w:rPr>
      </w:pPr>
      <w:r>
        <w:rPr>
          <w:lang w:val="es-ES"/>
        </w:rPr>
        <w:t>Todas las relaciones han sido positivas (en diferente grado) dado que se están midiendo aspectos similares: los buenos estudiantes suelen serlo a través de las asignaturas.</w:t>
      </w:r>
    </w:p>
    <w:p w14:paraId="2402F5CC" w14:textId="209C6A67" w:rsidR="005B6082" w:rsidRDefault="005B6082" w:rsidP="00686623">
      <w:pPr>
        <w:rPr>
          <w:lang w:val="es-ES"/>
        </w:rPr>
      </w:pPr>
    </w:p>
    <w:p w14:paraId="2BAABC59" w14:textId="77777777" w:rsidR="005B6082" w:rsidRDefault="005B6082" w:rsidP="00686623">
      <w:pPr>
        <w:rPr>
          <w:lang w:val="es-ES"/>
        </w:rPr>
      </w:pPr>
    </w:p>
    <w:p w14:paraId="709B7C3A" w14:textId="0767B735" w:rsidR="00734307" w:rsidRPr="007B4DA3" w:rsidRDefault="00734307" w:rsidP="00686623">
      <w:pPr>
        <w:rPr>
          <w:i/>
          <w:lang w:val="es-ES"/>
        </w:rPr>
      </w:pPr>
      <w:r w:rsidRPr="007B4DA3">
        <w:rPr>
          <w:i/>
          <w:lang w:val="es-ES"/>
        </w:rPr>
        <w:t>--Queremos saber si la proporción de personas con gafas es mayor en chicas que en chicos (</w:t>
      </w:r>
      <w:proofErr w:type="gramStart"/>
      <w:r w:rsidRPr="007B4DA3">
        <w:rPr>
          <w:i/>
          <w:lang w:val="es-ES"/>
        </w:rPr>
        <w:t>o</w:t>
      </w:r>
      <w:proofErr w:type="gramEnd"/>
      <w:r w:rsidRPr="007B4DA3">
        <w:rPr>
          <w:i/>
          <w:lang w:val="es-ES"/>
        </w:rPr>
        <w:t xml:space="preserve"> en otras palabras, si hay relación entre sexo y el llevar o no gafas). Efectúa la tabla de contingencia y calcula el índice apropiado.</w:t>
      </w:r>
    </w:p>
    <w:p w14:paraId="30EC33F6" w14:textId="709237AF" w:rsidR="006168E3" w:rsidRDefault="006168E3" w:rsidP="00686623">
      <w:pPr>
        <w:rPr>
          <w:lang w:val="es-ES"/>
        </w:rPr>
      </w:pPr>
    </w:p>
    <w:p w14:paraId="346F342E" w14:textId="02FA8B3F" w:rsidR="006168E3" w:rsidRDefault="006168E3" w:rsidP="00686623">
      <w:pPr>
        <w:rPr>
          <w:lang w:val="es-ES"/>
        </w:rPr>
      </w:pPr>
      <w:r>
        <w:rPr>
          <w:noProof/>
          <w:lang w:val="es-ES"/>
        </w:rPr>
        <w:drawing>
          <wp:inline distT="0" distB="0" distL="0" distR="0" wp14:anchorId="60BC93B3" wp14:editId="275140F0">
            <wp:extent cx="5396230" cy="3159125"/>
            <wp:effectExtent l="0" t="0" r="127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0-11-27 a las 10.54.23.png"/>
                    <pic:cNvPicPr/>
                  </pic:nvPicPr>
                  <pic:blipFill>
                    <a:blip r:embed="rId7">
                      <a:extLst>
                        <a:ext uri="{28A0092B-C50C-407E-A947-70E740481C1C}">
                          <a14:useLocalDpi xmlns:a14="http://schemas.microsoft.com/office/drawing/2010/main" val="0"/>
                        </a:ext>
                      </a:extLst>
                    </a:blip>
                    <a:stretch>
                      <a:fillRect/>
                    </a:stretch>
                  </pic:blipFill>
                  <pic:spPr>
                    <a:xfrm>
                      <a:off x="0" y="0"/>
                      <a:ext cx="5396230" cy="3159125"/>
                    </a:xfrm>
                    <a:prstGeom prst="rect">
                      <a:avLst/>
                    </a:prstGeom>
                  </pic:spPr>
                </pic:pic>
              </a:graphicData>
            </a:graphic>
          </wp:inline>
        </w:drawing>
      </w:r>
    </w:p>
    <w:p w14:paraId="6C6478DD" w14:textId="22DDE2C6" w:rsidR="006168E3" w:rsidRDefault="006168E3" w:rsidP="00686623">
      <w:pPr>
        <w:rPr>
          <w:lang w:val="es-ES"/>
        </w:rPr>
      </w:pPr>
    </w:p>
    <w:p w14:paraId="1CEA448F" w14:textId="76337BFF" w:rsidR="005B6082" w:rsidRDefault="00835BE6" w:rsidP="00686623">
      <w:pPr>
        <w:rPr>
          <w:lang w:val="es-ES"/>
        </w:rPr>
      </w:pPr>
      <w:r>
        <w:rPr>
          <w:lang w:val="es-ES"/>
        </w:rPr>
        <w:t>Se trata de obtener la tabla de contingencia (menú de “</w:t>
      </w:r>
      <w:proofErr w:type="spellStart"/>
      <w:r>
        <w:rPr>
          <w:lang w:val="es-ES"/>
        </w:rPr>
        <w:t>Frequencies</w:t>
      </w:r>
      <w:proofErr w:type="spellEnd"/>
      <w:r>
        <w:rPr>
          <w:lang w:val="es-ES"/>
        </w:rPr>
        <w:t xml:space="preserve">”) y el índice V de </w:t>
      </w:r>
      <w:proofErr w:type="spellStart"/>
      <w:r>
        <w:rPr>
          <w:lang w:val="es-ES"/>
        </w:rPr>
        <w:t>Cramer</w:t>
      </w:r>
      <w:proofErr w:type="spellEnd"/>
      <w:r>
        <w:rPr>
          <w:lang w:val="es-ES"/>
        </w:rPr>
        <w:t>. No se observa relación alguna (V=0.012): la proporción de hombres con gafas es similar a la de mujeres con gafas en la muestra.</w:t>
      </w:r>
    </w:p>
    <w:p w14:paraId="1EE0CF04" w14:textId="5C9BA0D6" w:rsidR="00686623" w:rsidRDefault="00686623" w:rsidP="00686623">
      <w:pPr>
        <w:rPr>
          <w:lang w:val="es-ES"/>
        </w:rPr>
      </w:pPr>
    </w:p>
    <w:p w14:paraId="504820FF" w14:textId="28A6FB13" w:rsidR="00686623" w:rsidRPr="00FD47A5" w:rsidRDefault="00686623" w:rsidP="00686623">
      <w:pPr>
        <w:rPr>
          <w:u w:val="single"/>
          <w:lang w:val="es-ES"/>
        </w:rPr>
      </w:pPr>
      <w:r>
        <w:rPr>
          <w:u w:val="single"/>
          <w:lang w:val="es-ES"/>
        </w:rPr>
        <w:t>Re</w:t>
      </w:r>
      <w:r w:rsidRPr="00FD47A5">
        <w:rPr>
          <w:u w:val="single"/>
          <w:lang w:val="es-ES"/>
        </w:rPr>
        <w:t>gresión simple</w:t>
      </w:r>
    </w:p>
    <w:p w14:paraId="23E997A0" w14:textId="77777777" w:rsidR="00686623" w:rsidRDefault="00686623">
      <w:pPr>
        <w:rPr>
          <w:lang w:val="es-ES"/>
        </w:rPr>
      </w:pPr>
    </w:p>
    <w:p w14:paraId="23362941" w14:textId="73350CFA" w:rsidR="003757EB" w:rsidRPr="007B4DA3" w:rsidRDefault="003757EB">
      <w:pPr>
        <w:rPr>
          <w:i/>
          <w:lang w:val="es-ES"/>
        </w:rPr>
      </w:pPr>
      <w:r w:rsidRPr="007B4DA3">
        <w:rPr>
          <w:i/>
          <w:lang w:val="es-ES"/>
        </w:rPr>
        <w:t xml:space="preserve">--¿Cuál es la ecuación de la recta de regresión de las notas de primer cuatrimestre (Y) y a partir de las notas </w:t>
      </w:r>
      <w:r w:rsidR="00734307" w:rsidRPr="007B4DA3">
        <w:rPr>
          <w:i/>
          <w:lang w:val="es-ES"/>
        </w:rPr>
        <w:t>de la PAU en matemáticas</w:t>
      </w:r>
      <w:r w:rsidRPr="007B4DA3">
        <w:rPr>
          <w:i/>
          <w:lang w:val="es-ES"/>
        </w:rPr>
        <w:t xml:space="preserve"> (X) (en puntuaciones directas)?</w:t>
      </w:r>
      <w:r w:rsidR="00FD47A5" w:rsidRPr="007B4DA3">
        <w:rPr>
          <w:i/>
          <w:lang w:val="es-ES"/>
        </w:rPr>
        <w:t xml:space="preserve"> ¿Qué quiere decir la ordenada en el origen y la pendiente en este caso?</w:t>
      </w:r>
    </w:p>
    <w:p w14:paraId="553FD233" w14:textId="0C6FC047" w:rsidR="006168E3" w:rsidRPr="007B4DA3" w:rsidRDefault="006168E3">
      <w:pPr>
        <w:rPr>
          <w:i/>
          <w:lang w:val="es-ES"/>
        </w:rPr>
      </w:pPr>
    </w:p>
    <w:p w14:paraId="36301DCA" w14:textId="7053B922" w:rsidR="006168E3" w:rsidRDefault="006168E3">
      <w:pPr>
        <w:rPr>
          <w:lang w:val="es-ES"/>
        </w:rPr>
      </w:pPr>
      <w:r>
        <w:rPr>
          <w:noProof/>
          <w:lang w:val="es-ES"/>
        </w:rPr>
        <w:drawing>
          <wp:inline distT="0" distB="0" distL="0" distR="0" wp14:anchorId="56F22DB5" wp14:editId="67ACD635">
            <wp:extent cx="5396230" cy="237680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0-11-27 a las 10.55.09.png"/>
                    <pic:cNvPicPr/>
                  </pic:nvPicPr>
                  <pic:blipFill>
                    <a:blip r:embed="rId8">
                      <a:extLst>
                        <a:ext uri="{28A0092B-C50C-407E-A947-70E740481C1C}">
                          <a14:useLocalDpi xmlns:a14="http://schemas.microsoft.com/office/drawing/2010/main" val="0"/>
                        </a:ext>
                      </a:extLst>
                    </a:blip>
                    <a:stretch>
                      <a:fillRect/>
                    </a:stretch>
                  </pic:blipFill>
                  <pic:spPr>
                    <a:xfrm>
                      <a:off x="0" y="0"/>
                      <a:ext cx="5396230" cy="2376805"/>
                    </a:xfrm>
                    <a:prstGeom prst="rect">
                      <a:avLst/>
                    </a:prstGeom>
                  </pic:spPr>
                </pic:pic>
              </a:graphicData>
            </a:graphic>
          </wp:inline>
        </w:drawing>
      </w:r>
    </w:p>
    <w:p w14:paraId="122DBF8A" w14:textId="77777777" w:rsidR="006168E3" w:rsidRDefault="006168E3">
      <w:pPr>
        <w:rPr>
          <w:lang w:val="es-ES"/>
        </w:rPr>
      </w:pPr>
    </w:p>
    <w:p w14:paraId="79B79916" w14:textId="7A303D5E" w:rsidR="005F4F9A" w:rsidRDefault="005F4F9A" w:rsidP="003757EB">
      <w:pPr>
        <w:rPr>
          <w:lang w:val="es-ES"/>
        </w:rPr>
      </w:pPr>
      <w:r>
        <w:rPr>
          <w:lang w:val="es-ES"/>
        </w:rPr>
        <w:t xml:space="preserve">NOTA_UNI </w:t>
      </w:r>
      <w:proofErr w:type="gramStart"/>
      <w:r>
        <w:rPr>
          <w:lang w:val="es-ES"/>
        </w:rPr>
        <w:t>‘  =</w:t>
      </w:r>
      <w:proofErr w:type="gramEnd"/>
      <w:r>
        <w:rPr>
          <w:lang w:val="es-ES"/>
        </w:rPr>
        <w:t xml:space="preserve"> 1.284 + 0.002 PAU_MAT</w:t>
      </w:r>
    </w:p>
    <w:p w14:paraId="32E1DCE3" w14:textId="1DE3B39A" w:rsidR="005F4F9A" w:rsidRDefault="005F4F9A" w:rsidP="003757EB">
      <w:pPr>
        <w:rPr>
          <w:lang w:val="es-ES"/>
        </w:rPr>
      </w:pPr>
    </w:p>
    <w:p w14:paraId="436DEB32" w14:textId="4FFC3E05" w:rsidR="005F4F9A" w:rsidRDefault="005F4F9A" w:rsidP="003757EB">
      <w:pPr>
        <w:rPr>
          <w:lang w:val="es-ES"/>
        </w:rPr>
      </w:pPr>
      <w:r>
        <w:rPr>
          <w:lang w:val="es-ES"/>
        </w:rPr>
        <w:t>1.284 (A, ordenada en el origen) es lo que se predice a alguien con un CERO en PAU_MAT</w:t>
      </w:r>
    </w:p>
    <w:p w14:paraId="1AE4141E" w14:textId="129641DF" w:rsidR="005F4F9A" w:rsidRDefault="005F4F9A" w:rsidP="003757EB">
      <w:pPr>
        <w:rPr>
          <w:lang w:val="es-ES"/>
        </w:rPr>
      </w:pPr>
      <w:r>
        <w:rPr>
          <w:lang w:val="es-ES"/>
        </w:rPr>
        <w:t>0.002 (B, pendiente) indica cuanto sube en la variable predicha (NOTA_UNI) por cada unidad de</w:t>
      </w:r>
      <w:r w:rsidR="00BA1A42">
        <w:rPr>
          <w:lang w:val="es-ES"/>
        </w:rPr>
        <w:t xml:space="preserve"> la variable X (la</w:t>
      </w:r>
      <w:r>
        <w:rPr>
          <w:lang w:val="es-ES"/>
        </w:rPr>
        <w:t xml:space="preserve"> </w:t>
      </w:r>
      <w:proofErr w:type="spellStart"/>
      <w:r>
        <w:rPr>
          <w:lang w:val="es-ES"/>
        </w:rPr>
        <w:t>predictor</w:t>
      </w:r>
      <w:r w:rsidR="00BA1A42">
        <w:rPr>
          <w:lang w:val="es-ES"/>
        </w:rPr>
        <w:t>a</w:t>
      </w:r>
      <w:proofErr w:type="spellEnd"/>
      <w:r w:rsidR="00BA1A42">
        <w:rPr>
          <w:lang w:val="es-ES"/>
        </w:rPr>
        <w:t>).</w:t>
      </w:r>
    </w:p>
    <w:p w14:paraId="430182DF" w14:textId="77777777" w:rsidR="005F4F9A" w:rsidRDefault="005F4F9A" w:rsidP="003757EB">
      <w:pPr>
        <w:rPr>
          <w:lang w:val="es-ES"/>
        </w:rPr>
      </w:pPr>
    </w:p>
    <w:p w14:paraId="6FD978DA" w14:textId="30F6D174" w:rsidR="003757EB" w:rsidRPr="007B4DA3" w:rsidRDefault="003757EB" w:rsidP="003757EB">
      <w:pPr>
        <w:rPr>
          <w:i/>
          <w:lang w:val="es-ES"/>
        </w:rPr>
      </w:pPr>
      <w:r w:rsidRPr="007B4DA3">
        <w:rPr>
          <w:i/>
          <w:lang w:val="es-ES"/>
        </w:rPr>
        <w:t>--</w:t>
      </w:r>
      <w:proofErr w:type="spellStart"/>
      <w:r w:rsidRPr="007B4DA3">
        <w:rPr>
          <w:i/>
          <w:lang w:val="es-ES"/>
        </w:rPr>
        <w:t>Idem</w:t>
      </w:r>
      <w:proofErr w:type="spellEnd"/>
      <w:r w:rsidRPr="007B4DA3">
        <w:rPr>
          <w:i/>
          <w:lang w:val="es-ES"/>
        </w:rPr>
        <w:t xml:space="preserve"> en puntuaciones típicas. ¿El valor de la pendiente coincide necesariamente con…?</w:t>
      </w:r>
    </w:p>
    <w:p w14:paraId="07CE20E4" w14:textId="07C5FF7C" w:rsidR="005F4F9A" w:rsidRDefault="005F4F9A" w:rsidP="003757EB">
      <w:pPr>
        <w:rPr>
          <w:lang w:val="es-ES"/>
        </w:rPr>
      </w:pPr>
    </w:p>
    <w:p w14:paraId="1F845CC2" w14:textId="6CAF3A90" w:rsidR="005F4F9A" w:rsidRDefault="005F4F9A" w:rsidP="003757EB">
      <w:pPr>
        <w:rPr>
          <w:lang w:val="es-ES"/>
        </w:rPr>
      </w:pPr>
      <w:r>
        <w:rPr>
          <w:lang w:val="es-ES"/>
        </w:rPr>
        <w:t>Es la columna “</w:t>
      </w:r>
      <w:proofErr w:type="spellStart"/>
      <w:r>
        <w:rPr>
          <w:lang w:val="es-ES"/>
        </w:rPr>
        <w:t>standarized</w:t>
      </w:r>
      <w:proofErr w:type="spellEnd"/>
      <w:r>
        <w:rPr>
          <w:lang w:val="es-ES"/>
        </w:rPr>
        <w:t xml:space="preserve">”. </w:t>
      </w:r>
      <w:r w:rsidR="00BA1A42">
        <w:rPr>
          <w:lang w:val="es-ES"/>
        </w:rPr>
        <w:t>En regresión simple, la</w:t>
      </w:r>
      <w:r>
        <w:rPr>
          <w:lang w:val="es-ES"/>
        </w:rPr>
        <w:t xml:space="preserve"> pendiente en puntuaciones típicas coincide necesariamente con el coeficiente de correlación de Pearson.</w:t>
      </w:r>
    </w:p>
    <w:p w14:paraId="4B25E4C4" w14:textId="77777777" w:rsidR="005F4F9A" w:rsidRDefault="005F4F9A" w:rsidP="003757EB">
      <w:pPr>
        <w:rPr>
          <w:lang w:val="es-ES"/>
        </w:rPr>
      </w:pPr>
    </w:p>
    <w:p w14:paraId="04FE4606" w14:textId="42ABF2AD" w:rsidR="003757EB" w:rsidRPr="00AD192D" w:rsidRDefault="00FD47A5" w:rsidP="003757EB">
      <w:pPr>
        <w:rPr>
          <w:i/>
          <w:lang w:val="es-ES"/>
        </w:rPr>
      </w:pPr>
      <w:r w:rsidRPr="00AD192D">
        <w:rPr>
          <w:i/>
          <w:lang w:val="es-ES"/>
        </w:rPr>
        <w:t>--¿Qué porcentaje de varianza de las notas de primer cuatrimestre (Y) explica la recta de regresión?</w:t>
      </w:r>
    </w:p>
    <w:p w14:paraId="5989BB66" w14:textId="13E72F1E" w:rsidR="005F4F9A" w:rsidRDefault="005F4F9A" w:rsidP="003757EB">
      <w:pPr>
        <w:rPr>
          <w:lang w:val="es-ES"/>
        </w:rPr>
      </w:pPr>
    </w:p>
    <w:p w14:paraId="27075D6E" w14:textId="5C5DEEB3" w:rsidR="005F4F9A" w:rsidRDefault="005F4F9A" w:rsidP="003757EB">
      <w:pPr>
        <w:rPr>
          <w:lang w:val="es-ES"/>
        </w:rPr>
      </w:pPr>
      <w:r>
        <w:rPr>
          <w:lang w:val="es-ES"/>
        </w:rPr>
        <w:t>Es R^2. Si miramos el R^2 ajustado</w:t>
      </w:r>
      <w:r w:rsidR="00BA1A42">
        <w:rPr>
          <w:lang w:val="es-ES"/>
        </w:rPr>
        <w:t>, el valor</w:t>
      </w:r>
      <w:r>
        <w:rPr>
          <w:lang w:val="es-ES"/>
        </w:rPr>
        <w:t xml:space="preserve"> es 0.059. O sea, la recta de regresión puede explicar el 5.9% de la varianza de notas de primer cuatrimestre.</w:t>
      </w:r>
    </w:p>
    <w:p w14:paraId="41ACAC27" w14:textId="77777777" w:rsidR="005F4F9A" w:rsidRDefault="005F4F9A" w:rsidP="003757EB">
      <w:pPr>
        <w:rPr>
          <w:lang w:val="es-ES"/>
        </w:rPr>
      </w:pPr>
    </w:p>
    <w:p w14:paraId="058443BE" w14:textId="6CA2A4F7" w:rsidR="00734307" w:rsidRPr="00AD192D" w:rsidRDefault="00734307" w:rsidP="00734307">
      <w:pPr>
        <w:rPr>
          <w:i/>
          <w:lang w:val="es-ES"/>
        </w:rPr>
      </w:pPr>
      <w:r w:rsidRPr="00AD192D">
        <w:rPr>
          <w:i/>
          <w:lang w:val="es-ES"/>
        </w:rPr>
        <w:t>--¿Qué puntuación en notas de primer cuatrimestre predirías a la persona de la primera fila del archivo con la recta de regresión?</w:t>
      </w:r>
    </w:p>
    <w:p w14:paraId="369F7F48" w14:textId="3FED9607" w:rsidR="006168E3" w:rsidRDefault="006168E3" w:rsidP="00734307">
      <w:pPr>
        <w:rPr>
          <w:lang w:val="es-ES"/>
        </w:rPr>
      </w:pPr>
    </w:p>
    <w:p w14:paraId="18A15D57" w14:textId="1192C722" w:rsidR="005F4F9A" w:rsidRDefault="005F4F9A" w:rsidP="00734307">
      <w:pPr>
        <w:rPr>
          <w:lang w:val="es-ES"/>
        </w:rPr>
      </w:pPr>
      <w:r>
        <w:rPr>
          <w:lang w:val="es-ES"/>
        </w:rPr>
        <w:t>Es sustituir</w:t>
      </w:r>
      <w:r w:rsidR="00BA1A42">
        <w:rPr>
          <w:lang w:val="es-ES"/>
        </w:rPr>
        <w:t xml:space="preserve"> en la fórmula</w:t>
      </w:r>
      <w:bookmarkStart w:id="0" w:name="_GoBack"/>
      <w:bookmarkEnd w:id="0"/>
      <w:r>
        <w:rPr>
          <w:lang w:val="es-ES"/>
        </w:rPr>
        <w:t>…</w:t>
      </w:r>
    </w:p>
    <w:p w14:paraId="6F903BF0" w14:textId="0B58565C" w:rsidR="005F4F9A" w:rsidRDefault="005F4F9A" w:rsidP="00734307">
      <w:pPr>
        <w:rPr>
          <w:lang w:val="es-ES"/>
        </w:rPr>
      </w:pPr>
    </w:p>
    <w:p w14:paraId="2B9720A9" w14:textId="77777777" w:rsidR="005F4F9A" w:rsidRDefault="005F4F9A" w:rsidP="005F4F9A">
      <w:pPr>
        <w:rPr>
          <w:lang w:val="es-ES"/>
        </w:rPr>
      </w:pPr>
      <w:r>
        <w:rPr>
          <w:lang w:val="es-ES"/>
        </w:rPr>
        <w:t xml:space="preserve">NOTA_UNI </w:t>
      </w:r>
      <w:proofErr w:type="gramStart"/>
      <w:r>
        <w:rPr>
          <w:lang w:val="es-ES"/>
        </w:rPr>
        <w:t>‘  =</w:t>
      </w:r>
      <w:proofErr w:type="gramEnd"/>
      <w:r>
        <w:rPr>
          <w:lang w:val="es-ES"/>
        </w:rPr>
        <w:t xml:space="preserve"> 1.284 + 0.002 PAU_MAT</w:t>
      </w:r>
    </w:p>
    <w:p w14:paraId="56F5B7C0" w14:textId="77777777" w:rsidR="005F4F9A" w:rsidRDefault="005F4F9A" w:rsidP="00734307">
      <w:pPr>
        <w:rPr>
          <w:lang w:val="es-ES"/>
        </w:rPr>
      </w:pPr>
    </w:p>
    <w:p w14:paraId="5A26F43D" w14:textId="328694C4" w:rsidR="006168E3" w:rsidRDefault="005F4F9A" w:rsidP="00734307">
      <w:pPr>
        <w:rPr>
          <w:lang w:val="es-ES"/>
        </w:rPr>
      </w:pPr>
      <w:r>
        <w:rPr>
          <w:lang w:val="es-ES"/>
        </w:rPr>
        <w:lastRenderedPageBreak/>
        <w:t>Y donde dice PAU_MAT, indicáis el valor de la persona primera en esa variable. Hacéis el cálculo y ya.</w:t>
      </w:r>
    </w:p>
    <w:p w14:paraId="7005FEEA" w14:textId="31113D70" w:rsidR="005F4F9A" w:rsidRDefault="005F4F9A" w:rsidP="00734307">
      <w:pPr>
        <w:rPr>
          <w:lang w:val="es-ES"/>
        </w:rPr>
      </w:pPr>
    </w:p>
    <w:p w14:paraId="7D6EB0D9" w14:textId="0E9D9DFF" w:rsidR="005F4F9A" w:rsidRDefault="005F4F9A" w:rsidP="00734307">
      <w:pPr>
        <w:rPr>
          <w:lang w:val="es-ES"/>
        </w:rPr>
      </w:pPr>
      <w:r>
        <w:rPr>
          <w:lang w:val="es-ES"/>
        </w:rPr>
        <w:t>Podríais también crear la columna entera de “puntuaciones predichas” con la fórmula anterior. Y así tenéis no solamente la primera persona, sino también el resto.</w:t>
      </w:r>
    </w:p>
    <w:p w14:paraId="1064C91E" w14:textId="77777777" w:rsidR="00734307" w:rsidRDefault="00734307" w:rsidP="003757EB">
      <w:pPr>
        <w:rPr>
          <w:lang w:val="es-ES"/>
        </w:rPr>
      </w:pPr>
    </w:p>
    <w:p w14:paraId="4F02C081" w14:textId="379FEE54" w:rsidR="00FD47A5" w:rsidRDefault="00FD47A5" w:rsidP="003757EB">
      <w:pPr>
        <w:rPr>
          <w:lang w:val="es-ES"/>
        </w:rPr>
      </w:pPr>
    </w:p>
    <w:p w14:paraId="0D86E1B6" w14:textId="54BFA0B5" w:rsidR="00FD47A5" w:rsidRPr="00FD47A5" w:rsidRDefault="00FD47A5" w:rsidP="003757EB">
      <w:pPr>
        <w:rPr>
          <w:u w:val="single"/>
          <w:lang w:val="es-ES"/>
        </w:rPr>
      </w:pPr>
      <w:r w:rsidRPr="00FD47A5">
        <w:rPr>
          <w:u w:val="single"/>
          <w:lang w:val="es-ES"/>
        </w:rPr>
        <w:t>Regresión múltiple</w:t>
      </w:r>
    </w:p>
    <w:p w14:paraId="56851AB7" w14:textId="4B5ECBF3" w:rsidR="00FD47A5" w:rsidRDefault="00FD47A5" w:rsidP="003757EB">
      <w:pPr>
        <w:rPr>
          <w:lang w:val="es-ES"/>
        </w:rPr>
      </w:pPr>
    </w:p>
    <w:p w14:paraId="7A0DF6AA" w14:textId="2374AC57" w:rsidR="00FD47A5" w:rsidRPr="00AD192D" w:rsidRDefault="00FD47A5" w:rsidP="00FD47A5">
      <w:pPr>
        <w:rPr>
          <w:i/>
          <w:lang w:val="es-ES"/>
        </w:rPr>
      </w:pPr>
      <w:r w:rsidRPr="00AD192D">
        <w:rPr>
          <w:i/>
          <w:lang w:val="es-ES"/>
        </w:rPr>
        <w:t>--¿Cuál es la ecuación de regresión de las notas de primer cuatrimestre (Y) y a partir de los predictores</w:t>
      </w:r>
      <w:r w:rsidR="00734307" w:rsidRPr="00AD192D">
        <w:rPr>
          <w:i/>
          <w:lang w:val="es-ES"/>
        </w:rPr>
        <w:t xml:space="preserve"> nota de la PAU en matemáticas y nota de la PAU en lengua</w:t>
      </w:r>
      <w:r w:rsidRPr="00AD192D">
        <w:rPr>
          <w:i/>
          <w:lang w:val="es-ES"/>
        </w:rPr>
        <w:t xml:space="preserve">? ¿Qué quieren decir los componentes de la ecuación </w:t>
      </w:r>
      <w:r w:rsidR="00E36AA7" w:rsidRPr="00AD192D">
        <w:rPr>
          <w:i/>
          <w:lang w:val="es-ES"/>
        </w:rPr>
        <w:t xml:space="preserve">de regresión </w:t>
      </w:r>
      <w:r w:rsidRPr="00AD192D">
        <w:rPr>
          <w:i/>
          <w:lang w:val="es-ES"/>
        </w:rPr>
        <w:t>en puntuaciones directas?</w:t>
      </w:r>
    </w:p>
    <w:p w14:paraId="4E0459D3" w14:textId="253918B0" w:rsidR="006168E3" w:rsidRDefault="006168E3" w:rsidP="00FD47A5">
      <w:pPr>
        <w:rPr>
          <w:lang w:val="es-ES"/>
        </w:rPr>
      </w:pPr>
      <w:r>
        <w:rPr>
          <w:noProof/>
          <w:lang w:val="es-ES"/>
        </w:rPr>
        <w:drawing>
          <wp:inline distT="0" distB="0" distL="0" distR="0" wp14:anchorId="1A74D6BB" wp14:editId="32A50EF5">
            <wp:extent cx="5396230" cy="208534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0-11-27 a las 10.55.52.png"/>
                    <pic:cNvPicPr/>
                  </pic:nvPicPr>
                  <pic:blipFill>
                    <a:blip r:embed="rId9">
                      <a:extLst>
                        <a:ext uri="{28A0092B-C50C-407E-A947-70E740481C1C}">
                          <a14:useLocalDpi xmlns:a14="http://schemas.microsoft.com/office/drawing/2010/main" val="0"/>
                        </a:ext>
                      </a:extLst>
                    </a:blip>
                    <a:stretch>
                      <a:fillRect/>
                    </a:stretch>
                  </pic:blipFill>
                  <pic:spPr>
                    <a:xfrm>
                      <a:off x="0" y="0"/>
                      <a:ext cx="5396230" cy="2085340"/>
                    </a:xfrm>
                    <a:prstGeom prst="rect">
                      <a:avLst/>
                    </a:prstGeom>
                  </pic:spPr>
                </pic:pic>
              </a:graphicData>
            </a:graphic>
          </wp:inline>
        </w:drawing>
      </w:r>
    </w:p>
    <w:p w14:paraId="7327A194" w14:textId="4FC2F669" w:rsidR="006168E3" w:rsidRDefault="006168E3" w:rsidP="00FD47A5">
      <w:pPr>
        <w:rPr>
          <w:lang w:val="es-ES"/>
        </w:rPr>
      </w:pPr>
    </w:p>
    <w:p w14:paraId="6BA9D2BC" w14:textId="19461F59" w:rsidR="005F4F9A" w:rsidRDefault="005F4F9A" w:rsidP="005F4F9A">
      <w:pPr>
        <w:rPr>
          <w:lang w:val="es-ES"/>
        </w:rPr>
      </w:pPr>
      <w:r>
        <w:rPr>
          <w:lang w:val="es-ES"/>
        </w:rPr>
        <w:t xml:space="preserve">NOTA_UNI </w:t>
      </w:r>
      <w:proofErr w:type="gramStart"/>
      <w:r>
        <w:rPr>
          <w:lang w:val="es-ES"/>
        </w:rPr>
        <w:t>‘  =</w:t>
      </w:r>
      <w:proofErr w:type="gramEnd"/>
      <w:r>
        <w:rPr>
          <w:lang w:val="es-ES"/>
        </w:rPr>
        <w:t xml:space="preserve"> 1.28</w:t>
      </w:r>
      <w:r>
        <w:rPr>
          <w:lang w:val="es-ES"/>
        </w:rPr>
        <w:t>9</w:t>
      </w:r>
      <w:r>
        <w:rPr>
          <w:lang w:val="es-ES"/>
        </w:rPr>
        <w:t xml:space="preserve"> + 0.002 PAU_MAT</w:t>
      </w:r>
      <w:r>
        <w:rPr>
          <w:lang w:val="es-ES"/>
        </w:rPr>
        <w:t xml:space="preserve"> </w:t>
      </w:r>
      <w:r>
        <w:rPr>
          <w:lang w:val="es-ES"/>
        </w:rPr>
        <w:t xml:space="preserve"> + 0.002 PAU_</w:t>
      </w:r>
      <w:r>
        <w:rPr>
          <w:lang w:val="es-ES"/>
        </w:rPr>
        <w:t>LENGUA</w:t>
      </w:r>
    </w:p>
    <w:p w14:paraId="0573EB85" w14:textId="322D6BC1" w:rsidR="005F4F9A" w:rsidRDefault="005F4F9A" w:rsidP="00FD47A5">
      <w:pPr>
        <w:rPr>
          <w:lang w:val="es-ES"/>
        </w:rPr>
      </w:pPr>
    </w:p>
    <w:p w14:paraId="138B9D76" w14:textId="42E840A4" w:rsidR="005F4F9A" w:rsidRDefault="005F4F9A" w:rsidP="00FD47A5">
      <w:pPr>
        <w:rPr>
          <w:lang w:val="es-ES"/>
        </w:rPr>
      </w:pPr>
      <w:r>
        <w:rPr>
          <w:lang w:val="es-ES"/>
        </w:rPr>
        <w:t>Tenemos el intercepto, como antes, y ahora tenemos coeficientes para cada predictor.</w:t>
      </w:r>
    </w:p>
    <w:p w14:paraId="00EF6C18" w14:textId="77777777" w:rsidR="005F4F9A" w:rsidRDefault="005F4F9A" w:rsidP="00FD47A5">
      <w:pPr>
        <w:rPr>
          <w:lang w:val="es-ES"/>
        </w:rPr>
      </w:pPr>
    </w:p>
    <w:p w14:paraId="36EDE8EC" w14:textId="2592A6E4" w:rsidR="00FD47A5" w:rsidRPr="00AD192D" w:rsidRDefault="00FD47A5" w:rsidP="00FD47A5">
      <w:pPr>
        <w:rPr>
          <w:i/>
          <w:lang w:val="es-ES"/>
        </w:rPr>
      </w:pPr>
      <w:r w:rsidRPr="00AD192D">
        <w:rPr>
          <w:i/>
          <w:lang w:val="es-ES"/>
        </w:rPr>
        <w:t>--¿Qué porcentaje de varianza de las notas de primer cuatrimestre explica la ecuación de regresión de la pregunta anterior?</w:t>
      </w:r>
    </w:p>
    <w:p w14:paraId="061950A6" w14:textId="14379F4A" w:rsidR="005F4F9A" w:rsidRDefault="005F4F9A" w:rsidP="00FD47A5">
      <w:pPr>
        <w:rPr>
          <w:lang w:val="es-ES"/>
        </w:rPr>
      </w:pPr>
    </w:p>
    <w:p w14:paraId="785F7D82" w14:textId="5F4686B1" w:rsidR="005F4F9A" w:rsidRDefault="005F4F9A" w:rsidP="005F4F9A">
      <w:pPr>
        <w:rPr>
          <w:lang w:val="es-ES"/>
        </w:rPr>
      </w:pPr>
      <w:r>
        <w:rPr>
          <w:lang w:val="es-ES"/>
        </w:rPr>
        <w:t>Es R^2. Si miramos el R^2 ajustado es 0.05</w:t>
      </w:r>
      <w:r>
        <w:rPr>
          <w:lang w:val="es-ES"/>
        </w:rPr>
        <w:t>5</w:t>
      </w:r>
      <w:r>
        <w:rPr>
          <w:lang w:val="es-ES"/>
        </w:rPr>
        <w:t xml:space="preserve">. O sea, la </w:t>
      </w:r>
      <w:r>
        <w:rPr>
          <w:lang w:val="es-ES"/>
        </w:rPr>
        <w:t>ecuación</w:t>
      </w:r>
      <w:r>
        <w:rPr>
          <w:lang w:val="es-ES"/>
        </w:rPr>
        <w:t xml:space="preserve"> de regresión puede explicar el 5.</w:t>
      </w:r>
      <w:r>
        <w:rPr>
          <w:lang w:val="es-ES"/>
        </w:rPr>
        <w:t>5</w:t>
      </w:r>
      <w:r>
        <w:rPr>
          <w:lang w:val="es-ES"/>
        </w:rPr>
        <w:t>% de la varianza de notas de primer cuatrimestre.</w:t>
      </w:r>
    </w:p>
    <w:p w14:paraId="34E68917" w14:textId="0B25FB78" w:rsidR="005F4F9A" w:rsidRDefault="005F4F9A" w:rsidP="00FD47A5">
      <w:pPr>
        <w:rPr>
          <w:lang w:val="es-ES"/>
        </w:rPr>
      </w:pPr>
    </w:p>
    <w:p w14:paraId="7FEF65B4" w14:textId="63711507" w:rsidR="00FD47A5" w:rsidRPr="00AD192D" w:rsidRDefault="00FD47A5" w:rsidP="00FD47A5">
      <w:pPr>
        <w:rPr>
          <w:i/>
          <w:lang w:val="es-ES"/>
        </w:rPr>
      </w:pPr>
      <w:r w:rsidRPr="00AD192D">
        <w:rPr>
          <w:i/>
          <w:lang w:val="es-ES"/>
        </w:rPr>
        <w:t>--¿Cuál es el mejor predictor de la ecuación anterior y por qué?</w:t>
      </w:r>
    </w:p>
    <w:p w14:paraId="04409C5E" w14:textId="3DBB6810" w:rsidR="005F4F9A" w:rsidRDefault="005F4F9A" w:rsidP="00FD47A5">
      <w:pPr>
        <w:rPr>
          <w:lang w:val="es-ES"/>
        </w:rPr>
      </w:pPr>
    </w:p>
    <w:p w14:paraId="59940434" w14:textId="7FE655C3" w:rsidR="005F4F9A" w:rsidRDefault="005F4F9A" w:rsidP="00FD47A5">
      <w:pPr>
        <w:rPr>
          <w:lang w:val="es-ES"/>
        </w:rPr>
      </w:pPr>
      <w:r>
        <w:rPr>
          <w:lang w:val="es-ES"/>
        </w:rPr>
        <w:t>El mejor predictor en la ecuación es aquel con un valor estandarizado mayor (en términos absolutos, sin mirar el signo). En este caso PAU_MAT</w:t>
      </w:r>
    </w:p>
    <w:p w14:paraId="1CA6D307" w14:textId="77777777" w:rsidR="005F4F9A" w:rsidRDefault="005F4F9A" w:rsidP="00FD47A5">
      <w:pPr>
        <w:rPr>
          <w:lang w:val="es-ES"/>
        </w:rPr>
      </w:pPr>
    </w:p>
    <w:p w14:paraId="7A92AECA" w14:textId="013B9504" w:rsidR="00FD47A5" w:rsidRPr="00AD192D" w:rsidRDefault="00FD47A5" w:rsidP="00FD47A5">
      <w:pPr>
        <w:rPr>
          <w:i/>
          <w:lang w:val="es-ES"/>
        </w:rPr>
      </w:pPr>
      <w:r w:rsidRPr="00AD192D">
        <w:rPr>
          <w:i/>
          <w:lang w:val="es-ES"/>
        </w:rPr>
        <w:t>--¿</w:t>
      </w:r>
      <w:r w:rsidR="00E36AA7" w:rsidRPr="00AD192D">
        <w:rPr>
          <w:i/>
          <w:lang w:val="es-ES"/>
        </w:rPr>
        <w:t>Crees que ha</w:t>
      </w:r>
      <w:r w:rsidRPr="00AD192D">
        <w:rPr>
          <w:i/>
          <w:lang w:val="es-ES"/>
        </w:rPr>
        <w:t xml:space="preserve"> habido problemas de </w:t>
      </w:r>
      <w:proofErr w:type="spellStart"/>
      <w:r w:rsidRPr="00AD192D">
        <w:rPr>
          <w:i/>
          <w:lang w:val="es-ES"/>
        </w:rPr>
        <w:t>colinealidad</w:t>
      </w:r>
      <w:proofErr w:type="spellEnd"/>
      <w:r w:rsidRPr="00AD192D">
        <w:rPr>
          <w:i/>
          <w:lang w:val="es-ES"/>
        </w:rPr>
        <w:t xml:space="preserve"> entre los predictores? (recordad: mirar el VIF</w:t>
      </w:r>
      <w:r w:rsidR="002121DA" w:rsidRPr="00AD192D">
        <w:rPr>
          <w:i/>
          <w:lang w:val="es-ES"/>
        </w:rPr>
        <w:t xml:space="preserve"> [</w:t>
      </w:r>
      <w:proofErr w:type="spellStart"/>
      <w:r w:rsidR="002121DA" w:rsidRPr="00AD192D">
        <w:rPr>
          <w:i/>
          <w:lang w:val="es-ES"/>
        </w:rPr>
        <w:t>Variance</w:t>
      </w:r>
      <w:proofErr w:type="spellEnd"/>
      <w:r w:rsidR="002121DA" w:rsidRPr="00AD192D">
        <w:rPr>
          <w:i/>
          <w:lang w:val="es-ES"/>
        </w:rPr>
        <w:t xml:space="preserve"> </w:t>
      </w:r>
      <w:proofErr w:type="spellStart"/>
      <w:r w:rsidR="002121DA" w:rsidRPr="00AD192D">
        <w:rPr>
          <w:i/>
          <w:lang w:val="es-ES"/>
        </w:rPr>
        <w:t>Inflation</w:t>
      </w:r>
      <w:proofErr w:type="spellEnd"/>
      <w:r w:rsidR="002121DA" w:rsidRPr="00AD192D">
        <w:rPr>
          <w:i/>
          <w:lang w:val="es-ES"/>
        </w:rPr>
        <w:t xml:space="preserve"> Factor]</w:t>
      </w:r>
      <w:r w:rsidRPr="00AD192D">
        <w:rPr>
          <w:i/>
          <w:lang w:val="es-ES"/>
        </w:rPr>
        <w:t>, en el caso ideal sería 1.0)</w:t>
      </w:r>
    </w:p>
    <w:p w14:paraId="65D05CEB" w14:textId="0589927F" w:rsidR="006168E3" w:rsidRDefault="006168E3" w:rsidP="00FD47A5">
      <w:pPr>
        <w:rPr>
          <w:lang w:val="es-ES"/>
        </w:rPr>
      </w:pPr>
    </w:p>
    <w:p w14:paraId="09C5B907" w14:textId="70DE48D8" w:rsidR="006168E3" w:rsidRDefault="006168E3" w:rsidP="00FD47A5">
      <w:pPr>
        <w:rPr>
          <w:lang w:val="es-ES"/>
        </w:rPr>
      </w:pPr>
      <w:r>
        <w:rPr>
          <w:noProof/>
          <w:lang w:val="es-ES"/>
        </w:rPr>
        <w:lastRenderedPageBreak/>
        <w:drawing>
          <wp:inline distT="0" distB="0" distL="0" distR="0" wp14:anchorId="1A9D725E" wp14:editId="035A7820">
            <wp:extent cx="5396230" cy="278511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20-11-27 a las 10.56.15.png"/>
                    <pic:cNvPicPr/>
                  </pic:nvPicPr>
                  <pic:blipFill>
                    <a:blip r:embed="rId10">
                      <a:extLst>
                        <a:ext uri="{28A0092B-C50C-407E-A947-70E740481C1C}">
                          <a14:useLocalDpi xmlns:a14="http://schemas.microsoft.com/office/drawing/2010/main" val="0"/>
                        </a:ext>
                      </a:extLst>
                    </a:blip>
                    <a:stretch>
                      <a:fillRect/>
                    </a:stretch>
                  </pic:blipFill>
                  <pic:spPr>
                    <a:xfrm>
                      <a:off x="0" y="0"/>
                      <a:ext cx="5396230" cy="2785110"/>
                    </a:xfrm>
                    <a:prstGeom prst="rect">
                      <a:avLst/>
                    </a:prstGeom>
                  </pic:spPr>
                </pic:pic>
              </a:graphicData>
            </a:graphic>
          </wp:inline>
        </w:drawing>
      </w:r>
    </w:p>
    <w:p w14:paraId="27EF2084" w14:textId="42750CA1" w:rsidR="006168E3" w:rsidRDefault="006168E3" w:rsidP="00FD47A5">
      <w:pPr>
        <w:rPr>
          <w:lang w:val="es-ES"/>
        </w:rPr>
      </w:pPr>
    </w:p>
    <w:p w14:paraId="1F7260D2" w14:textId="147C0E26" w:rsidR="005F4F9A" w:rsidRDefault="005F4F9A" w:rsidP="00FD47A5">
      <w:pPr>
        <w:rPr>
          <w:lang w:val="es-ES"/>
        </w:rPr>
      </w:pPr>
      <w:r>
        <w:rPr>
          <w:lang w:val="es-ES"/>
        </w:rPr>
        <w:t xml:space="preserve">VIF ha sido 1.274. Lo idea es 1.0. </w:t>
      </w:r>
      <w:r w:rsidR="00CC6BFB">
        <w:rPr>
          <w:lang w:val="es-ES"/>
        </w:rPr>
        <w:t>Dado que el límite se indicó en 10…se puede concluir:</w:t>
      </w:r>
    </w:p>
    <w:p w14:paraId="763784DE" w14:textId="4AF13A46" w:rsidR="00CC6BFB" w:rsidRDefault="00CC6BFB" w:rsidP="00FD47A5">
      <w:pPr>
        <w:rPr>
          <w:lang w:val="es-ES"/>
        </w:rPr>
      </w:pPr>
    </w:p>
    <w:p w14:paraId="23557290" w14:textId="4BFC8C0A" w:rsidR="00CC6BFB" w:rsidRDefault="00CC6BFB" w:rsidP="00FD47A5">
      <w:pPr>
        <w:rPr>
          <w:lang w:val="es-ES"/>
        </w:rPr>
      </w:pPr>
      <w:r>
        <w:rPr>
          <w:lang w:val="es-ES"/>
        </w:rPr>
        <w:t xml:space="preserve">No ha habido graves problemas de </w:t>
      </w:r>
      <w:proofErr w:type="spellStart"/>
      <w:r>
        <w:rPr>
          <w:lang w:val="es-ES"/>
        </w:rPr>
        <w:t>colinealidad</w:t>
      </w:r>
      <w:proofErr w:type="spellEnd"/>
      <w:r>
        <w:rPr>
          <w:lang w:val="es-ES"/>
        </w:rPr>
        <w:t xml:space="preserve"> (VIF = 1.27).</w:t>
      </w:r>
    </w:p>
    <w:p w14:paraId="4B844185" w14:textId="77777777" w:rsidR="005F4F9A" w:rsidRPr="00AD192D" w:rsidRDefault="005F4F9A" w:rsidP="00FD47A5">
      <w:pPr>
        <w:rPr>
          <w:i/>
          <w:lang w:val="es-ES"/>
        </w:rPr>
      </w:pPr>
    </w:p>
    <w:p w14:paraId="3AF6A6C9" w14:textId="4F1A0B48" w:rsidR="00FD47A5" w:rsidRPr="00AD192D" w:rsidRDefault="00FD47A5" w:rsidP="00FD47A5">
      <w:pPr>
        <w:rPr>
          <w:i/>
          <w:lang w:val="es-ES"/>
        </w:rPr>
      </w:pPr>
      <w:r w:rsidRPr="00AD192D">
        <w:rPr>
          <w:i/>
          <w:lang w:val="es-ES"/>
        </w:rPr>
        <w:t>--Pensemos que hiciéramos la regresión “</w:t>
      </w:r>
      <w:proofErr w:type="spellStart"/>
      <w:r w:rsidRPr="00AD192D">
        <w:rPr>
          <w:i/>
          <w:lang w:val="es-ES"/>
        </w:rPr>
        <w:t>stepwise</w:t>
      </w:r>
      <w:proofErr w:type="spellEnd"/>
      <w:r w:rsidRPr="00AD192D">
        <w:rPr>
          <w:i/>
          <w:lang w:val="es-ES"/>
        </w:rPr>
        <w:t>” (paso a paso). ¿Qué ecuación resultante tendríamos? ¿Por qué?</w:t>
      </w:r>
    </w:p>
    <w:p w14:paraId="352F99A1" w14:textId="7E259279" w:rsidR="009A1900" w:rsidRDefault="009A1900" w:rsidP="00FD47A5">
      <w:pPr>
        <w:rPr>
          <w:lang w:val="es-ES"/>
        </w:rPr>
      </w:pPr>
    </w:p>
    <w:p w14:paraId="0EC31195" w14:textId="77777777" w:rsidR="00FD47A5" w:rsidRDefault="00FD47A5" w:rsidP="003757EB">
      <w:pPr>
        <w:rPr>
          <w:lang w:val="es-ES"/>
        </w:rPr>
      </w:pPr>
    </w:p>
    <w:p w14:paraId="29D10D5A" w14:textId="70325375" w:rsidR="003757EB" w:rsidRDefault="006168E3" w:rsidP="003757EB">
      <w:pPr>
        <w:rPr>
          <w:lang w:val="es-ES"/>
        </w:rPr>
      </w:pPr>
      <w:r>
        <w:rPr>
          <w:noProof/>
          <w:lang w:val="es-ES"/>
        </w:rPr>
        <w:drawing>
          <wp:inline distT="0" distB="0" distL="0" distR="0" wp14:anchorId="55B8A1B2" wp14:editId="5C704277">
            <wp:extent cx="5396230" cy="298704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020-11-27 a las 10.56.40.png"/>
                    <pic:cNvPicPr/>
                  </pic:nvPicPr>
                  <pic:blipFill>
                    <a:blip r:embed="rId11">
                      <a:extLst>
                        <a:ext uri="{28A0092B-C50C-407E-A947-70E740481C1C}">
                          <a14:useLocalDpi xmlns:a14="http://schemas.microsoft.com/office/drawing/2010/main" val="0"/>
                        </a:ext>
                      </a:extLst>
                    </a:blip>
                    <a:stretch>
                      <a:fillRect/>
                    </a:stretch>
                  </pic:blipFill>
                  <pic:spPr>
                    <a:xfrm>
                      <a:off x="0" y="0"/>
                      <a:ext cx="5396230" cy="2987040"/>
                    </a:xfrm>
                    <a:prstGeom prst="rect">
                      <a:avLst/>
                    </a:prstGeom>
                  </pic:spPr>
                </pic:pic>
              </a:graphicData>
            </a:graphic>
          </wp:inline>
        </w:drawing>
      </w:r>
    </w:p>
    <w:p w14:paraId="53F9FFE0" w14:textId="77777777" w:rsidR="003757EB" w:rsidRDefault="003757EB" w:rsidP="003757EB">
      <w:pPr>
        <w:rPr>
          <w:lang w:val="es-ES"/>
        </w:rPr>
      </w:pPr>
    </w:p>
    <w:p w14:paraId="1FBB8572" w14:textId="37F90A20" w:rsidR="00CC6BFB" w:rsidRDefault="00CC6BFB">
      <w:pPr>
        <w:rPr>
          <w:lang w:val="es-ES"/>
        </w:rPr>
      </w:pPr>
      <w:r>
        <w:rPr>
          <w:lang w:val="es-ES"/>
        </w:rPr>
        <w:t>El predictor PAU_LENGUA no ha entrado en la ecuación. De hecho, en la pregunta anterior se apreciaba que apenas aportaba nada a la ecuación (su coeficiente estandarizado era -0.003</w:t>
      </w:r>
      <w:r w:rsidR="00AD192D">
        <w:rPr>
          <w:lang w:val="es-ES"/>
        </w:rPr>
        <w:t>, o sea, que es virtualmente nulo</w:t>
      </w:r>
      <w:r>
        <w:rPr>
          <w:lang w:val="es-ES"/>
        </w:rPr>
        <w:t>).</w:t>
      </w:r>
    </w:p>
    <w:p w14:paraId="06163D43" w14:textId="1E38F128" w:rsidR="00CC6BFB" w:rsidRDefault="00CC6BFB">
      <w:pPr>
        <w:rPr>
          <w:lang w:val="es-ES"/>
        </w:rPr>
      </w:pPr>
    </w:p>
    <w:p w14:paraId="09885FC1" w14:textId="52557E45" w:rsidR="00CC6BFB" w:rsidRDefault="00CC6BFB">
      <w:pPr>
        <w:rPr>
          <w:lang w:val="es-ES"/>
        </w:rPr>
      </w:pPr>
      <w:r>
        <w:rPr>
          <w:lang w:val="es-ES"/>
        </w:rPr>
        <w:t xml:space="preserve">Por tanto, lo más parsimonioso es excluir a </w:t>
      </w:r>
      <w:proofErr w:type="spellStart"/>
      <w:r>
        <w:rPr>
          <w:lang w:val="es-ES"/>
        </w:rPr>
        <w:t>PAU_Lengua</w:t>
      </w:r>
      <w:proofErr w:type="spellEnd"/>
      <w:r>
        <w:rPr>
          <w:lang w:val="es-ES"/>
        </w:rPr>
        <w:t xml:space="preserve"> de la ecuación de regresión.</w:t>
      </w:r>
    </w:p>
    <w:p w14:paraId="1F5D714B" w14:textId="77777777" w:rsidR="003757EB" w:rsidRDefault="003757EB">
      <w:pPr>
        <w:rPr>
          <w:lang w:val="es-ES"/>
        </w:rPr>
      </w:pPr>
    </w:p>
    <w:p w14:paraId="5ED016E5" w14:textId="77777777" w:rsidR="003757EB" w:rsidRDefault="003757EB">
      <w:pPr>
        <w:rPr>
          <w:lang w:val="es-ES"/>
        </w:rPr>
      </w:pPr>
    </w:p>
    <w:p w14:paraId="700B486C" w14:textId="77777777" w:rsidR="003757EB" w:rsidRDefault="003757EB">
      <w:pPr>
        <w:rPr>
          <w:lang w:val="es-ES"/>
        </w:rPr>
      </w:pPr>
    </w:p>
    <w:p w14:paraId="7BE65363" w14:textId="77777777" w:rsidR="003757EB" w:rsidRPr="003757EB" w:rsidRDefault="003757EB">
      <w:pPr>
        <w:rPr>
          <w:lang w:val="es-ES"/>
        </w:rPr>
      </w:pPr>
    </w:p>
    <w:sectPr w:rsidR="003757EB" w:rsidRPr="003757EB" w:rsidSect="00940D92">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39"/>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zsrS0NDIxBnIsTZR0lIJTi4sz8/NACgxrAUoqWNQsAAAA"/>
  </w:docVars>
  <w:rsids>
    <w:rsidRoot w:val="003757EB"/>
    <w:rsid w:val="000F197D"/>
    <w:rsid w:val="002121DA"/>
    <w:rsid w:val="00317624"/>
    <w:rsid w:val="003757EB"/>
    <w:rsid w:val="00474194"/>
    <w:rsid w:val="005B6082"/>
    <w:rsid w:val="005F4F9A"/>
    <w:rsid w:val="006168E3"/>
    <w:rsid w:val="00686623"/>
    <w:rsid w:val="006F68A7"/>
    <w:rsid w:val="00734307"/>
    <w:rsid w:val="007B4DA3"/>
    <w:rsid w:val="00835BE6"/>
    <w:rsid w:val="008A1D22"/>
    <w:rsid w:val="008B2458"/>
    <w:rsid w:val="00940D92"/>
    <w:rsid w:val="0098041D"/>
    <w:rsid w:val="009A1900"/>
    <w:rsid w:val="00AD192D"/>
    <w:rsid w:val="00B16011"/>
    <w:rsid w:val="00BA1A42"/>
    <w:rsid w:val="00CA390F"/>
    <w:rsid w:val="00CC6BFB"/>
    <w:rsid w:val="00E36AA7"/>
    <w:rsid w:val="00E6499F"/>
    <w:rsid w:val="00FD47A5"/>
  </w:rsids>
  <m:mathPr>
    <m:mathFont m:val="Cambria Math"/>
    <m:brkBin m:val="before"/>
    <m:brkBinSub m:val="--"/>
    <m:smallFrac m:val="0"/>
    <m:dispDef/>
    <m:lMargin m:val="0"/>
    <m:rMargin m:val="0"/>
    <m:defJc m:val="centerGroup"/>
    <m:wrapIndent m:val="1440"/>
    <m:intLim m:val="subSup"/>
    <m:naryLim m:val="undOvr"/>
  </m:mathPr>
  <w:themeFontLang w:val="es-ES_trad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2A35DB"/>
  <w14:defaultImageDpi w14:val="330"/>
  <w15:chartTrackingRefBased/>
  <w15:docId w15:val="{28077646-342E-6D42-981F-83F38372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9A1900"/>
    <w:rPr>
      <w:color w:val="0563C1" w:themeColor="hyperlink"/>
      <w:u w:val="single"/>
    </w:rPr>
  </w:style>
  <w:style w:type="character" w:customStyle="1" w:styleId="Mencinsinresolver1">
    <w:name w:val="Mención sin resolver1"/>
    <w:basedOn w:val="Fuentedeprrafopredeter"/>
    <w:uiPriority w:val="99"/>
    <w:rsid w:val="009A190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www.uv.es/mperea/PRIM_SE.jasp" TargetMode="Externa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6</Pages>
  <Words>831</Words>
  <Characters>4572</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dcterms:created xsi:type="dcterms:W3CDTF">2020-11-24T05:36:00Z</dcterms:created>
  <dcterms:modified xsi:type="dcterms:W3CDTF">2020-11-27T10:23:00Z</dcterms:modified>
</cp:coreProperties>
</file>