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53" w:rsidRPr="00813595" w:rsidRDefault="00016CDF" w:rsidP="00E16C55">
      <w:pPr>
        <w:jc w:val="center"/>
        <w:rPr>
          <w:b/>
        </w:rPr>
      </w:pPr>
      <w:r>
        <w:rPr>
          <w:b/>
        </w:rPr>
        <w:t>Ejercicio 2, 2021</w:t>
      </w:r>
      <w:r w:rsidR="00E16C55" w:rsidRPr="00813595">
        <w:rPr>
          <w:b/>
        </w:rPr>
        <w:t>. Estadística-I</w:t>
      </w:r>
    </w:p>
    <w:p w:rsidR="00E16C55" w:rsidRPr="00813595" w:rsidRDefault="00E16C55" w:rsidP="00E16C55"/>
    <w:p w:rsidR="00E16C55" w:rsidRPr="00813595" w:rsidRDefault="00E16C55" w:rsidP="00E16C55"/>
    <w:p w:rsidR="00E16C55" w:rsidRPr="00813595" w:rsidRDefault="00E16C55" w:rsidP="00E16C55">
      <w:r w:rsidRPr="00813595">
        <w:t xml:space="preserve">Un grupo de investigadores </w:t>
      </w:r>
      <w:r w:rsidR="00813595" w:rsidRPr="00813595">
        <w:t>quiere</w:t>
      </w:r>
      <w:r w:rsidRPr="00813595">
        <w:t xml:space="preserve"> conocer la actitud hacia una marca después de ver un anuncio. En todos los anuncios aparecía un</w:t>
      </w:r>
      <w:r w:rsidR="00813595" w:rsidRPr="00813595">
        <w:t>/a</w:t>
      </w:r>
      <w:r w:rsidRPr="00813595">
        <w:t xml:space="preserve"> modelo, pero había cuatro versiones del anuncio que se diferenciaban solo en el color de ojos del</w:t>
      </w:r>
      <w:r w:rsidR="00813595">
        <w:t xml:space="preserve"> (de la)</w:t>
      </w:r>
      <w:r w:rsidRPr="00813595">
        <w:t xml:space="preserve"> modelo (color azul, color marrón, color verde, indefinido [el color de ojos no se </w:t>
      </w:r>
      <w:r w:rsidR="00813595">
        <w:t>podía</w:t>
      </w:r>
      <w:r w:rsidRPr="00813595">
        <w:t xml:space="preserve"> ver]). Los participantes fueron asignados al azar a una de las cuatro versiones del anuncio. Después de ver el anuncio, los participantes tenían que responder a 10 preguntas de la encuesta sobre actitudes hacia la marca (</w:t>
      </w:r>
      <w:r w:rsidR="00813595">
        <w:t xml:space="preserve">en </w:t>
      </w:r>
      <w:r w:rsidRPr="00813595">
        <w:t>una escala Likert de 7 puntos). Los promedios más altos correspond</w:t>
      </w:r>
      <w:r w:rsidR="00813595">
        <w:t>ía</w:t>
      </w:r>
      <w:r w:rsidRPr="00813595">
        <w:t>n a actitudes más positivas; la columna que tenemos es el promedio de estas 10 preguntas por participante.</w:t>
      </w:r>
    </w:p>
    <w:p w:rsidR="00E16C55" w:rsidRPr="00813595" w:rsidRDefault="00E16C55" w:rsidP="00E16C55"/>
    <w:p w:rsidR="00E16C55" w:rsidRPr="00813595" w:rsidRDefault="00E16C55" w:rsidP="00E16C55"/>
    <w:p w:rsidR="00E16C55" w:rsidRPr="00813595" w:rsidRDefault="00E16C55" w:rsidP="00E16C55">
      <w:pPr>
        <w:rPr>
          <w:i/>
        </w:rPr>
      </w:pPr>
      <w:r w:rsidRPr="00813595">
        <w:rPr>
          <w:i/>
        </w:rPr>
        <w:t>¿Qué es la variable independiente? ¿Y cuántos niveles?</w:t>
      </w:r>
    </w:p>
    <w:p w:rsidR="00E16C55" w:rsidRDefault="00E16C55" w:rsidP="00E16C55"/>
    <w:p w:rsidR="009E1615" w:rsidRPr="00813595" w:rsidRDefault="009E1615" w:rsidP="00E16C55"/>
    <w:p w:rsidR="00E16C55" w:rsidRPr="00813595" w:rsidRDefault="00E16C55" w:rsidP="00E16C55">
      <w:pPr>
        <w:rPr>
          <w:i/>
        </w:rPr>
      </w:pPr>
      <w:r w:rsidRPr="00813595">
        <w:rPr>
          <w:i/>
        </w:rPr>
        <w:t>¿Cuál es la variable dependiente? ¿Es cuantitativ</w:t>
      </w:r>
      <w:r w:rsidR="00813595">
        <w:rPr>
          <w:i/>
        </w:rPr>
        <w:t>a</w:t>
      </w:r>
      <w:r w:rsidRPr="00813595">
        <w:rPr>
          <w:i/>
        </w:rPr>
        <w:t>?</w:t>
      </w:r>
    </w:p>
    <w:p w:rsidR="00240A7F" w:rsidRDefault="00240A7F" w:rsidP="00E16C55">
      <w:pPr>
        <w:rPr>
          <w:i/>
        </w:rPr>
      </w:pPr>
    </w:p>
    <w:p w:rsidR="009E1615" w:rsidRPr="00813595" w:rsidRDefault="009E1615" w:rsidP="00E16C55">
      <w:pPr>
        <w:rPr>
          <w:i/>
        </w:rPr>
      </w:pPr>
    </w:p>
    <w:p w:rsidR="00240A7F" w:rsidRPr="00813595" w:rsidRDefault="00240A7F" w:rsidP="00E16C55">
      <w:pPr>
        <w:rPr>
          <w:i/>
        </w:rPr>
      </w:pPr>
      <w:r w:rsidRPr="00813595">
        <w:rPr>
          <w:i/>
        </w:rPr>
        <w:t>¿</w:t>
      </w:r>
      <w:r w:rsidR="00813595">
        <w:rPr>
          <w:i/>
        </w:rPr>
        <w:t>Tenemos</w:t>
      </w:r>
      <w:r w:rsidRPr="00813595">
        <w:rPr>
          <w:i/>
        </w:rPr>
        <w:t xml:space="preserve"> un experimento</w:t>
      </w:r>
      <w:r w:rsidR="00813595">
        <w:rPr>
          <w:i/>
        </w:rPr>
        <w:t xml:space="preserve"> o un cuasi-experimento</w:t>
      </w:r>
      <w:r w:rsidRPr="00813595">
        <w:rPr>
          <w:i/>
        </w:rPr>
        <w:t>?</w:t>
      </w:r>
      <w:r w:rsidR="00813595">
        <w:rPr>
          <w:i/>
        </w:rPr>
        <w:t xml:space="preserve"> </w:t>
      </w:r>
      <w:r w:rsidRPr="00813595">
        <w:rPr>
          <w:i/>
        </w:rPr>
        <w:t>¿</w:t>
      </w:r>
      <w:r w:rsidR="00813595">
        <w:rPr>
          <w:i/>
        </w:rPr>
        <w:t>P</w:t>
      </w:r>
      <w:r w:rsidRPr="00813595">
        <w:rPr>
          <w:i/>
        </w:rPr>
        <w:t>or qué?</w:t>
      </w:r>
    </w:p>
    <w:p w:rsidR="00E16C55" w:rsidRDefault="00E16C55" w:rsidP="00E16C55"/>
    <w:p w:rsidR="009E1615" w:rsidRPr="00813595" w:rsidRDefault="009E1615" w:rsidP="00E16C55"/>
    <w:p w:rsidR="00E16C55" w:rsidRPr="00813595" w:rsidRDefault="00240A7F" w:rsidP="00E16C55">
      <w:pPr>
        <w:rPr>
          <w:i/>
        </w:rPr>
      </w:pPr>
      <w:r w:rsidRPr="00813595">
        <w:rPr>
          <w:i/>
        </w:rPr>
        <w:t>¿Los investigadores han utilizado un diseño entre</w:t>
      </w:r>
      <w:r w:rsidR="00813595">
        <w:rPr>
          <w:i/>
        </w:rPr>
        <w:t>-</w:t>
      </w:r>
      <w:r w:rsidRPr="00813595">
        <w:rPr>
          <w:i/>
        </w:rPr>
        <w:t>sujetos?</w:t>
      </w:r>
    </w:p>
    <w:p w:rsidR="00240A7F" w:rsidRDefault="00240A7F" w:rsidP="00E16C55"/>
    <w:p w:rsidR="009E1615" w:rsidRPr="00813595" w:rsidRDefault="009E1615" w:rsidP="00E16C55"/>
    <w:p w:rsidR="00240A7F" w:rsidRPr="00813595" w:rsidRDefault="00240A7F" w:rsidP="00E16C55">
      <w:pPr>
        <w:rPr>
          <w:i/>
        </w:rPr>
      </w:pPr>
      <w:r w:rsidRPr="00813595">
        <w:rPr>
          <w:i/>
        </w:rPr>
        <w:t xml:space="preserve">¿Cuántas filas necesitamos para analizar los datos? </w:t>
      </w:r>
      <w:r w:rsidR="00813595">
        <w:rPr>
          <w:i/>
        </w:rPr>
        <w:t>¿</w:t>
      </w:r>
      <w:r w:rsidRPr="00813595">
        <w:rPr>
          <w:i/>
        </w:rPr>
        <w:t>Y columnas</w:t>
      </w:r>
      <w:r w:rsidR="00813595">
        <w:rPr>
          <w:i/>
        </w:rPr>
        <w:t>?</w:t>
      </w:r>
    </w:p>
    <w:p w:rsidR="009E1615" w:rsidRPr="00813595" w:rsidRDefault="009E1615" w:rsidP="00E16C55"/>
    <w:p w:rsidR="00240A7F" w:rsidRPr="00813595" w:rsidRDefault="00240A7F" w:rsidP="00E16C55">
      <w:r w:rsidRPr="00813595">
        <w:t xml:space="preserve">Los datos están disponibles en </w:t>
      </w:r>
      <w:hyperlink r:id="rId4" w:history="1">
        <w:r w:rsidRPr="00813595">
          <w:rPr>
            <w:rStyle w:val="Hipervnculo"/>
          </w:rPr>
          <w:t>https://www.uv.es/mperea/icolor.csv</w:t>
        </w:r>
      </w:hyperlink>
      <w:r w:rsidRPr="00813595">
        <w:t xml:space="preserve">. Guarde el archivo y </w:t>
      </w:r>
      <w:r w:rsidR="00813595">
        <w:t>ábrelo</w:t>
      </w:r>
      <w:r w:rsidRPr="00813595">
        <w:t xml:space="preserve"> con JASP. (También </w:t>
      </w:r>
      <w:r w:rsidR="00813595">
        <w:t>añadimos</w:t>
      </w:r>
      <w:r w:rsidRPr="00813595">
        <w:t xml:space="preserve"> algunas otras variables ...)</w:t>
      </w:r>
    </w:p>
    <w:p w:rsidR="00240A7F" w:rsidRPr="00813595" w:rsidRDefault="00240A7F" w:rsidP="00E16C55"/>
    <w:p w:rsidR="00240A7F" w:rsidRPr="00813595" w:rsidRDefault="00143032" w:rsidP="00E16C55">
      <w:pPr>
        <w:rPr>
          <w:i/>
        </w:rPr>
      </w:pPr>
      <w:r w:rsidRPr="00813595">
        <w:rPr>
          <w:i/>
        </w:rPr>
        <w:t>Eli</w:t>
      </w:r>
      <w:r w:rsidR="00813595">
        <w:rPr>
          <w:i/>
        </w:rPr>
        <w:t>ge</w:t>
      </w:r>
      <w:r w:rsidRPr="00813595">
        <w:rPr>
          <w:i/>
        </w:rPr>
        <w:t xml:space="preserve"> </w:t>
      </w:r>
      <w:r w:rsidR="00813595">
        <w:rPr>
          <w:i/>
        </w:rPr>
        <w:t>el</w:t>
      </w:r>
      <w:r w:rsidRPr="00813595">
        <w:rPr>
          <w:i/>
        </w:rPr>
        <w:t xml:space="preserve"> gráfico </w:t>
      </w:r>
      <w:r w:rsidR="00813595">
        <w:rPr>
          <w:i/>
        </w:rPr>
        <w:t>que consideres más adecuado</w:t>
      </w:r>
      <w:r w:rsidRPr="00813595">
        <w:rPr>
          <w:i/>
        </w:rPr>
        <w:t xml:space="preserve"> y luego interpret</w:t>
      </w:r>
      <w:r w:rsidR="00813595">
        <w:rPr>
          <w:i/>
        </w:rPr>
        <w:t>a</w:t>
      </w:r>
      <w:r w:rsidRPr="00813595">
        <w:rPr>
          <w:i/>
        </w:rPr>
        <w:t xml:space="preserve"> los resultados; también puede</w:t>
      </w:r>
      <w:r w:rsidR="00813595">
        <w:rPr>
          <w:i/>
        </w:rPr>
        <w:t>s</w:t>
      </w:r>
      <w:r w:rsidRPr="00813595">
        <w:rPr>
          <w:i/>
        </w:rPr>
        <w:t xml:space="preserve"> </w:t>
      </w:r>
      <w:r w:rsidR="00813595">
        <w:rPr>
          <w:i/>
        </w:rPr>
        <w:t>observar (y emplear)</w:t>
      </w:r>
      <w:r w:rsidRPr="00813595">
        <w:rPr>
          <w:i/>
        </w:rPr>
        <w:t xml:space="preserve"> las medias por condición. ¿</w:t>
      </w:r>
      <w:r w:rsidR="00813595">
        <w:rPr>
          <w:i/>
        </w:rPr>
        <w:t>Se te ocurre</w:t>
      </w:r>
      <w:r w:rsidRPr="00813595">
        <w:rPr>
          <w:i/>
        </w:rPr>
        <w:t xml:space="preserve"> en un </w:t>
      </w:r>
      <w:r w:rsidR="00813595">
        <w:rPr>
          <w:i/>
        </w:rPr>
        <w:t xml:space="preserve">nuevo </w:t>
      </w:r>
      <w:r w:rsidRPr="00813595">
        <w:rPr>
          <w:i/>
        </w:rPr>
        <w:t xml:space="preserve">experimento </w:t>
      </w:r>
      <w:r w:rsidR="00813595">
        <w:rPr>
          <w:i/>
        </w:rPr>
        <w:t>en</w:t>
      </w:r>
      <w:r w:rsidRPr="00813595">
        <w:rPr>
          <w:i/>
        </w:rPr>
        <w:t xml:space="preserve"> este tema?</w:t>
      </w:r>
    </w:p>
    <w:p w:rsidR="009E1615" w:rsidRDefault="009E1615" w:rsidP="00E16C55"/>
    <w:p w:rsidR="009E1615" w:rsidRPr="00813595" w:rsidRDefault="009E1615" w:rsidP="00E16C55"/>
    <w:p w:rsidR="00143032" w:rsidRPr="00813595" w:rsidRDefault="00143032" w:rsidP="00E16C55">
      <w:pPr>
        <w:rPr>
          <w:i/>
        </w:rPr>
      </w:pPr>
      <w:r w:rsidRPr="00813595">
        <w:rPr>
          <w:i/>
        </w:rPr>
        <w:t xml:space="preserve">¿Se equilibró el número de hombres y mujeres en el conjunto de participantes? </w:t>
      </w:r>
      <w:r w:rsidR="00813595">
        <w:rPr>
          <w:i/>
        </w:rPr>
        <w:t>¿Cuál</w:t>
      </w:r>
      <w:r w:rsidRPr="00813595">
        <w:rPr>
          <w:i/>
        </w:rPr>
        <w:t xml:space="preserve"> es la escala de medida? ¿Qué </w:t>
      </w:r>
      <w:r w:rsidR="00813595">
        <w:rPr>
          <w:i/>
        </w:rPr>
        <w:t>gráfico</w:t>
      </w:r>
      <w:r w:rsidRPr="00813595">
        <w:rPr>
          <w:i/>
        </w:rPr>
        <w:t xml:space="preserve"> prefieres? ¿Optaría</w:t>
      </w:r>
      <w:r w:rsidR="00813595">
        <w:rPr>
          <w:i/>
        </w:rPr>
        <w:t>s</w:t>
      </w:r>
      <w:r w:rsidRPr="00813595">
        <w:rPr>
          <w:i/>
        </w:rPr>
        <w:t xml:space="preserve"> simplemente por la tabla de frecuencias?</w:t>
      </w:r>
    </w:p>
    <w:p w:rsidR="00334394" w:rsidRDefault="00334394" w:rsidP="00E16C55"/>
    <w:p w:rsidR="00334394" w:rsidRPr="00813595" w:rsidRDefault="00334394" w:rsidP="00E16C55"/>
    <w:p w:rsidR="00C10853" w:rsidRPr="00813595" w:rsidRDefault="00C10853" w:rsidP="00C10853">
      <w:pPr>
        <w:rPr>
          <w:i/>
        </w:rPr>
      </w:pPr>
      <w:r w:rsidRPr="00813595">
        <w:rPr>
          <w:i/>
        </w:rPr>
        <w:t>También obtuvimos una medida de ansiedad de los participantes. ¿Crees que la "ansiedad" siguió una distribución normal?</w:t>
      </w:r>
    </w:p>
    <w:p w:rsidR="0046181B" w:rsidRDefault="0046181B" w:rsidP="00C10853"/>
    <w:p w:rsidR="00334394" w:rsidRDefault="00334394" w:rsidP="00C10853"/>
    <w:p w:rsidR="00334394" w:rsidRDefault="00334394" w:rsidP="00C10853"/>
    <w:p w:rsidR="00334394" w:rsidRDefault="00334394" w:rsidP="00C10853"/>
    <w:p w:rsidR="00236592" w:rsidRPr="00813595" w:rsidRDefault="00236592" w:rsidP="00C10853"/>
    <w:p w:rsidR="0046181B" w:rsidRPr="00813595" w:rsidRDefault="0046181B" w:rsidP="0046181B">
      <w:pPr>
        <w:rPr>
          <w:i/>
        </w:rPr>
      </w:pPr>
      <w:proofErr w:type="spellStart"/>
      <w:r w:rsidRPr="00813595">
        <w:rPr>
          <w:i/>
        </w:rPr>
        <w:t>Idem</w:t>
      </w:r>
      <w:proofErr w:type="spellEnd"/>
      <w:r w:rsidRPr="00813595">
        <w:rPr>
          <w:i/>
        </w:rPr>
        <w:t xml:space="preserve"> para el coeficiente intelectual.</w:t>
      </w:r>
    </w:p>
    <w:p w:rsidR="0046181B" w:rsidRDefault="0046181B" w:rsidP="0046181B"/>
    <w:p w:rsidR="00236592" w:rsidRPr="00813595" w:rsidRDefault="00236592" w:rsidP="0046181B"/>
    <w:p w:rsidR="0046181B" w:rsidRPr="00813595" w:rsidRDefault="0046181B" w:rsidP="0046181B">
      <w:pPr>
        <w:rPr>
          <w:i/>
        </w:rPr>
      </w:pPr>
      <w:r w:rsidRPr="00813595">
        <w:rPr>
          <w:i/>
        </w:rPr>
        <w:t>¿Están relacionad</w:t>
      </w:r>
      <w:r w:rsidR="00813595">
        <w:rPr>
          <w:i/>
        </w:rPr>
        <w:t>a</w:t>
      </w:r>
      <w:r w:rsidRPr="00813595">
        <w:rPr>
          <w:i/>
        </w:rPr>
        <w:t>s la ansiedad y el coeficiente intelectual? Eli</w:t>
      </w:r>
      <w:r w:rsidR="00813595">
        <w:rPr>
          <w:i/>
        </w:rPr>
        <w:t>ge el gráfico</w:t>
      </w:r>
      <w:r w:rsidRPr="00813595">
        <w:rPr>
          <w:i/>
        </w:rPr>
        <w:t xml:space="preserve"> adecuad</w:t>
      </w:r>
      <w:r w:rsidR="00813595">
        <w:rPr>
          <w:i/>
        </w:rPr>
        <w:t>o</w:t>
      </w:r>
      <w:r w:rsidRPr="00813595">
        <w:rPr>
          <w:i/>
        </w:rPr>
        <w:t>.</w:t>
      </w:r>
    </w:p>
    <w:p w:rsidR="00236592" w:rsidRPr="00813595" w:rsidRDefault="00236592" w:rsidP="00C10853"/>
    <w:p w:rsidR="00143032" w:rsidRPr="00813595" w:rsidRDefault="00813595" w:rsidP="00E16C55">
      <w:pPr>
        <w:rPr>
          <w:i/>
        </w:rPr>
      </w:pPr>
      <w:r>
        <w:rPr>
          <w:i/>
        </w:rPr>
        <w:t>S</w:t>
      </w:r>
      <w:r w:rsidR="00C10853" w:rsidRPr="00813595">
        <w:rPr>
          <w:i/>
        </w:rPr>
        <w:t xml:space="preserve">elecciona solo a las mujeres de la muestra y </w:t>
      </w:r>
      <w:r>
        <w:rPr>
          <w:i/>
        </w:rPr>
        <w:t>re-haz</w:t>
      </w:r>
      <w:r w:rsidR="00C10853" w:rsidRPr="00813595">
        <w:rPr>
          <w:i/>
        </w:rPr>
        <w:t xml:space="preserve"> los análisis (</w:t>
      </w:r>
      <w:r>
        <w:rPr>
          <w:i/>
        </w:rPr>
        <w:t>el del anuncio</w:t>
      </w:r>
      <w:r w:rsidR="00C10853" w:rsidRPr="00813595">
        <w:rPr>
          <w:i/>
        </w:rPr>
        <w:t>) nuevamente para ver si el patrón es similar al análisis de toda la muestra</w:t>
      </w:r>
      <w:r>
        <w:rPr>
          <w:i/>
        </w:rPr>
        <w:t>.</w:t>
      </w:r>
    </w:p>
    <w:p w:rsidR="00C10853" w:rsidRPr="00813595" w:rsidRDefault="00C10853" w:rsidP="00E16C55"/>
    <w:p w:rsidR="00E16C55" w:rsidRPr="00813595" w:rsidRDefault="00E16C55" w:rsidP="00E16C55">
      <w:bookmarkStart w:id="0" w:name="_GoBack"/>
      <w:bookmarkEnd w:id="0"/>
    </w:p>
    <w:p w:rsidR="00E16C55" w:rsidRPr="00813595" w:rsidRDefault="00E16C55" w:rsidP="00E16C55">
      <w:r w:rsidRPr="00813595">
        <w:t>Referencias (no en formato APA…)</w:t>
      </w:r>
    </w:p>
    <w:p w:rsidR="00E16C55" w:rsidRPr="00813595" w:rsidRDefault="00E16C55" w:rsidP="00E16C55"/>
    <w:p w:rsidR="00DF278E" w:rsidRPr="00E16C55" w:rsidRDefault="00DF278E" w:rsidP="00DF278E">
      <w:pPr>
        <w:rPr>
          <w:lang w:val="en-US"/>
        </w:rPr>
      </w:pPr>
      <w:r w:rsidRPr="00E16C55">
        <w:rPr>
          <w:lang w:val="en-US"/>
        </w:rPr>
        <w:t>Moore, D. S., McCabe, G. P., and Craig, B. A. (2012). Introduction to the Practice of Statistics (7th ed.). New York: Freeman.</w:t>
      </w:r>
    </w:p>
    <w:p w:rsidR="00DF278E" w:rsidRPr="00E16C55" w:rsidRDefault="00DF278E" w:rsidP="00DF278E">
      <w:pPr>
        <w:rPr>
          <w:lang w:val="en-US"/>
        </w:rPr>
      </w:pPr>
    </w:p>
    <w:p w:rsidR="00DF278E" w:rsidRPr="00E16C55" w:rsidRDefault="00DF278E" w:rsidP="00DF278E">
      <w:pPr>
        <w:rPr>
          <w:lang w:val="en-US"/>
        </w:rPr>
      </w:pPr>
      <w:r w:rsidRPr="00E16C55">
        <w:rPr>
          <w:lang w:val="en-US"/>
        </w:rPr>
        <w:t xml:space="preserve">Simpson, P. M., Sturges, D. L., and </w:t>
      </w:r>
      <w:proofErr w:type="spellStart"/>
      <w:r w:rsidRPr="00E16C55">
        <w:rPr>
          <w:lang w:val="en-US"/>
        </w:rPr>
        <w:t>Tanguma</w:t>
      </w:r>
      <w:proofErr w:type="spellEnd"/>
      <w:r w:rsidRPr="00E16C55">
        <w:rPr>
          <w:lang w:val="en-US"/>
        </w:rPr>
        <w:t>, J. (2008). The eyes have it, or do they? The effects of model eye color and eye gaze on consumer as response. The Journal of Applied Business and Economics, 8: 60-72.</w:t>
      </w:r>
    </w:p>
    <w:p w:rsidR="00E16C55" w:rsidRPr="00813595" w:rsidRDefault="00E16C55" w:rsidP="00DF278E"/>
    <w:sectPr w:rsidR="00E16C55" w:rsidRPr="00813595" w:rsidSect="00940D9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NjSxNLQwNrSwNDBW0lEKTi0uzszPAykwrAUAKPCkCywAAAA="/>
  </w:docVars>
  <w:rsids>
    <w:rsidRoot w:val="00E16C55"/>
    <w:rsid w:val="00016CDF"/>
    <w:rsid w:val="00143032"/>
    <w:rsid w:val="00236592"/>
    <w:rsid w:val="00240A7F"/>
    <w:rsid w:val="00334394"/>
    <w:rsid w:val="0046181B"/>
    <w:rsid w:val="00532F33"/>
    <w:rsid w:val="005A0C5B"/>
    <w:rsid w:val="00613BD2"/>
    <w:rsid w:val="006F4F0A"/>
    <w:rsid w:val="00813595"/>
    <w:rsid w:val="008A1D22"/>
    <w:rsid w:val="00940D92"/>
    <w:rsid w:val="009E1615"/>
    <w:rsid w:val="00A540AF"/>
    <w:rsid w:val="00B64CF0"/>
    <w:rsid w:val="00C10853"/>
    <w:rsid w:val="00D05DD6"/>
    <w:rsid w:val="00DA4F24"/>
    <w:rsid w:val="00DF278E"/>
    <w:rsid w:val="00E16C55"/>
    <w:rsid w:val="00EF7BF9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437A"/>
  <w14:defaultImageDpi w14:val="32767"/>
  <w15:chartTrackingRefBased/>
  <w15:docId w15:val="{98E11257-86E0-0E4F-A8B6-380CA370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0A7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240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es/mperea/icolor.cs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 p</cp:lastModifiedBy>
  <cp:revision>3</cp:revision>
  <dcterms:created xsi:type="dcterms:W3CDTF">2021-09-28T19:38:00Z</dcterms:created>
  <dcterms:modified xsi:type="dcterms:W3CDTF">2021-09-28T19:39:00Z</dcterms:modified>
</cp:coreProperties>
</file>