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EE" w:rsidRPr="009042EE" w:rsidRDefault="009042EE" w:rsidP="009042EE">
      <w:pPr>
        <w:rPr>
          <w:b/>
          <w:bCs/>
          <w:lang w:val="es-ES"/>
        </w:rPr>
      </w:pPr>
      <w:r w:rsidRPr="009042EE">
        <w:rPr>
          <w:b/>
          <w:bCs/>
          <w:lang w:val="es-ES"/>
        </w:rPr>
        <w:t>Estadística-I (Evaluación Continua; 1ª prueba, noviembre 2017)</w:t>
      </w:r>
    </w:p>
    <w:p w:rsidR="009042EE" w:rsidRPr="009042EE" w:rsidRDefault="009042EE" w:rsidP="009042EE">
      <w:pPr>
        <w:rPr>
          <w:lang w:val="es-ES"/>
        </w:rPr>
      </w:pPr>
      <w:r w:rsidRPr="009042EE">
        <w:rPr>
          <w:lang w:val="es-ES"/>
        </w:rPr>
        <w:t>Un investigador se plantea si los colores realmente afectan el estado de ánimo (por ejemplo: azul=tranquiliza; rojo=produce agitación). Para ello realiza la siguiente investigación. Recluta 100 personas que vendrán a dos sesiones para realizar una tarea matemática. En una de las sesiones, la habitación del laboratorio es azul, y en la otra la habitación es roja. Para evitar efectos de orden, en la mitad de los casos (al azar) la primera sesión es en laboratorio azul, y en la otra mitad la primera sesión es en laboratorio rojo. Si bien la tarea a realizar es matemática (en la que obtenemos el % de respuestas correctas en cada sesión), en realidad en lo que principal en lo que estamos interesados es en un cuestionario que mide estado de ánimo y que se les pasará en cada sesión.</w:t>
      </w:r>
    </w:p>
    <w:p w:rsidR="009042EE" w:rsidRPr="009042EE" w:rsidRDefault="009042EE" w:rsidP="009042EE">
      <w:pPr>
        <w:rPr>
          <w:b/>
          <w:bCs/>
          <w:lang w:val="es-ES"/>
        </w:rPr>
      </w:pPr>
      <w:r w:rsidRPr="009042EE">
        <w:rPr>
          <w:b/>
          <w:bCs/>
          <w:lang w:val="es-ES"/>
        </w:rPr>
        <w:t>Pregunta 1.</w:t>
      </w:r>
    </w:p>
    <w:p w:rsidR="009042EE" w:rsidRDefault="009042EE" w:rsidP="009042EE">
      <w:pPr>
        <w:rPr>
          <w:lang w:val="es-ES"/>
        </w:rPr>
      </w:pPr>
      <w:r w:rsidRPr="009042EE">
        <w:rPr>
          <w:lang w:val="es-ES"/>
        </w:rPr>
        <w:t>a) ¿Es esta una investigación experimental o correlacional?</w:t>
      </w:r>
    </w:p>
    <w:p w:rsidR="009042EE" w:rsidRPr="009042EE" w:rsidRDefault="009042EE" w:rsidP="009042EE">
      <w:pPr>
        <w:rPr>
          <w:lang w:val="es-ES"/>
        </w:rPr>
      </w:pPr>
    </w:p>
    <w:p w:rsidR="009042EE" w:rsidRPr="009042EE" w:rsidRDefault="009042EE" w:rsidP="009042EE">
      <w:pPr>
        <w:rPr>
          <w:lang w:val="es-ES"/>
        </w:rPr>
      </w:pPr>
      <w:r w:rsidRPr="009042EE">
        <w:rPr>
          <w:lang w:val="es-ES"/>
        </w:rPr>
        <w:t>b) ¿Cuál o cuáles son las variables independientes y dependientes?</w:t>
      </w:r>
    </w:p>
    <w:p w:rsidR="009042EE" w:rsidRPr="009042EE" w:rsidRDefault="009042EE" w:rsidP="009042EE">
      <w:pPr>
        <w:rPr>
          <w:lang w:val="es-ES"/>
        </w:rPr>
      </w:pPr>
    </w:p>
    <w:p w:rsidR="009042EE" w:rsidRPr="009042EE" w:rsidRDefault="009042EE" w:rsidP="009042EE">
      <w:pPr>
        <w:rPr>
          <w:b/>
          <w:bCs/>
          <w:lang w:val="es-ES"/>
        </w:rPr>
      </w:pPr>
      <w:r w:rsidRPr="009042EE">
        <w:rPr>
          <w:b/>
          <w:bCs/>
          <w:lang w:val="es-ES"/>
        </w:rPr>
        <w:t>Pregunta 2.</w:t>
      </w:r>
    </w:p>
    <w:p w:rsidR="009042EE" w:rsidRPr="009042EE" w:rsidRDefault="009042EE" w:rsidP="009042EE">
      <w:pPr>
        <w:rPr>
          <w:lang w:val="es-ES"/>
        </w:rPr>
      </w:pPr>
      <w:r w:rsidRPr="009042EE">
        <w:rPr>
          <w:lang w:val="es-ES"/>
        </w:rPr>
        <w:t xml:space="preserve">a) ¿Es este un diseño entre-sujetos o </w:t>
      </w:r>
      <w:proofErr w:type="spellStart"/>
      <w:r w:rsidRPr="009042EE">
        <w:rPr>
          <w:lang w:val="es-ES"/>
        </w:rPr>
        <w:t>intra</w:t>
      </w:r>
      <w:proofErr w:type="spellEnd"/>
      <w:r w:rsidRPr="009042EE">
        <w:rPr>
          <w:lang w:val="es-ES"/>
        </w:rPr>
        <w:t>-sujeto?</w:t>
      </w:r>
    </w:p>
    <w:p w:rsidR="009042EE" w:rsidRPr="009042EE" w:rsidRDefault="009042EE" w:rsidP="009042EE">
      <w:pPr>
        <w:rPr>
          <w:lang w:val="es-ES"/>
        </w:rPr>
      </w:pPr>
    </w:p>
    <w:p w:rsidR="009042EE" w:rsidRPr="009042EE" w:rsidRDefault="009042EE" w:rsidP="009042EE">
      <w:pPr>
        <w:rPr>
          <w:lang w:val="es-ES"/>
        </w:rPr>
      </w:pPr>
      <w:r w:rsidRPr="009042EE">
        <w:rPr>
          <w:lang w:val="es-ES"/>
        </w:rPr>
        <w:t>b) ¿Cómo organizarías los datos en SPSS para analizar la pregunta de la investigación? (filas, columnas)</w:t>
      </w:r>
    </w:p>
    <w:p w:rsidR="009042EE" w:rsidRPr="009042EE" w:rsidRDefault="009042EE" w:rsidP="009042EE">
      <w:pPr>
        <w:rPr>
          <w:lang w:val="es-ES"/>
        </w:rPr>
      </w:pPr>
    </w:p>
    <w:p w:rsidR="009042EE" w:rsidRPr="009042EE" w:rsidRDefault="009042EE" w:rsidP="009042EE">
      <w:pPr>
        <w:rPr>
          <w:lang w:val="es-ES"/>
        </w:rPr>
      </w:pPr>
    </w:p>
    <w:p w:rsidR="009042EE" w:rsidRPr="009042EE" w:rsidRDefault="009042EE" w:rsidP="009042EE">
      <w:pPr>
        <w:rPr>
          <w:lang w:val="es-ES"/>
        </w:rPr>
      </w:pPr>
      <w:r w:rsidRPr="009042EE">
        <w:rPr>
          <w:lang w:val="es-ES"/>
        </w:rPr>
        <w:t>Tenemos un conjunto de datos (http://www.uv.es/mperea/egocentrismo.sav) para examinar las diferencias entre artistas plásticos y no-artistas (primera columna) en diversas variables: 1) CI no verbal; 2) egocentrismo (en 4 preguntas de 1-7, de las cuales, la tercera es inversa); 3) edad; 4) Situación laboral</w:t>
      </w:r>
    </w:p>
    <w:p w:rsidR="009042EE" w:rsidRPr="009042EE" w:rsidRDefault="009042EE" w:rsidP="009042EE">
      <w:pPr>
        <w:rPr>
          <w:lang w:val="es-ES"/>
        </w:rPr>
      </w:pPr>
    </w:p>
    <w:p w:rsidR="009042EE" w:rsidRPr="009042EE" w:rsidRDefault="009042EE" w:rsidP="009042EE">
      <w:pPr>
        <w:rPr>
          <w:lang w:val="es-ES"/>
        </w:rPr>
      </w:pPr>
    </w:p>
    <w:p w:rsidR="009042EE" w:rsidRDefault="009042EE" w:rsidP="009042EE">
      <w:r w:rsidRPr="009042EE">
        <w:rPr>
          <w:b/>
          <w:bCs/>
          <w:lang w:val="es-ES"/>
        </w:rPr>
        <w:t>Pregunta 3.</w:t>
      </w:r>
      <w:r w:rsidRPr="009042EE">
        <w:rPr>
          <w:lang w:val="es-ES"/>
        </w:rPr>
        <w:t xml:space="preserve"> ¿Hay diferencias en egocentrismo (entendido como la SUMA de las 4 preguntas; pon la pregunta 3ª en el orden correcto) entre los artistas (plásticos) y los no artistas? Justifica tu respuesta en dos/tres frases, y emplea los gráficos/estadísticos adecuados. </w:t>
      </w:r>
      <w:proofErr w:type="gramStart"/>
      <w:r>
        <w:t>(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copiar</w:t>
      </w:r>
      <w:proofErr w:type="spellEnd"/>
      <w:r>
        <w:t>/</w:t>
      </w:r>
      <w:proofErr w:type="spellStart"/>
      <w:r>
        <w:t>pegar</w:t>
      </w:r>
      <w:proofErr w:type="spellEnd"/>
      <w:r>
        <w:t xml:space="preserve"> el </w:t>
      </w:r>
      <w:proofErr w:type="spellStart"/>
      <w:r>
        <w:t>gráfico</w:t>
      </w:r>
      <w:proofErr w:type="spellEnd"/>
      <w:r>
        <w:t>.)</w:t>
      </w:r>
      <w:proofErr w:type="gramEnd"/>
    </w:p>
    <w:p w:rsidR="009042EE" w:rsidRDefault="009042EE" w:rsidP="009042EE"/>
    <w:p w:rsidR="00734921" w:rsidRPr="009042EE" w:rsidRDefault="009042EE" w:rsidP="009042EE">
      <w:pPr>
        <w:rPr>
          <w:lang w:val="es-ES"/>
        </w:rPr>
      </w:pPr>
      <w:bookmarkStart w:id="0" w:name="_GoBack"/>
      <w:r w:rsidRPr="009042EE">
        <w:rPr>
          <w:b/>
          <w:bCs/>
          <w:lang w:val="es-ES"/>
        </w:rPr>
        <w:lastRenderedPageBreak/>
        <w:t>Pregunta 4.</w:t>
      </w:r>
      <w:r w:rsidRPr="009042EE">
        <w:rPr>
          <w:lang w:val="es-ES"/>
        </w:rPr>
        <w:t xml:space="preserve"> </w:t>
      </w:r>
      <w:bookmarkEnd w:id="0"/>
      <w:r w:rsidRPr="009042EE">
        <w:rPr>
          <w:lang w:val="es-ES"/>
        </w:rPr>
        <w:t>¿Cuál es la situación laboral más habitual en la muestra? Calcula el estadístico apropiado e justifica (brevemente) tu respuesta. (Puedes copiar/pegar de SPSS el estadístico.)</w:t>
      </w:r>
    </w:p>
    <w:sectPr w:rsidR="00734921" w:rsidRPr="009042EE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doNotDisplayPageBoundarie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2EE"/>
    <w:rsid w:val="00734921"/>
    <w:rsid w:val="0090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42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4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mperea</dc:creator>
  <cp:lastModifiedBy>mperea</cp:lastModifiedBy>
  <cp:revision>1</cp:revision>
  <dcterms:created xsi:type="dcterms:W3CDTF">2017-11-08T11:06:00Z</dcterms:created>
  <dcterms:modified xsi:type="dcterms:W3CDTF">2017-11-08T11:07:00Z</dcterms:modified>
</cp:coreProperties>
</file>