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3C9C4" w14:textId="34ECD584" w:rsidR="00E913C7" w:rsidRPr="002820BA" w:rsidRDefault="002820BA" w:rsidP="002820BA">
      <w:pPr>
        <w:jc w:val="center"/>
        <w:rPr>
          <w:rFonts w:ascii="Optima" w:hAnsi="Optima"/>
          <w:b/>
          <w:sz w:val="24"/>
          <w:szCs w:val="24"/>
          <w:lang w:val="ca-ES"/>
        </w:rPr>
      </w:pPr>
      <w:r w:rsidRPr="002820BA">
        <w:rPr>
          <w:rFonts w:ascii="Optima" w:hAnsi="Optima"/>
          <w:b/>
          <w:sz w:val="24"/>
          <w:szCs w:val="24"/>
          <w:lang w:val="ca-ES"/>
        </w:rPr>
        <w:t>Text de prova</w:t>
      </w:r>
    </w:p>
    <w:p w14:paraId="65E015E1" w14:textId="68794598" w:rsidR="00DD3AEC" w:rsidRDefault="00DD3AEC" w:rsidP="0066082E">
      <w:pPr>
        <w:jc w:val="both"/>
        <w:rPr>
          <w:rFonts w:ascii="Optima" w:hAnsi="Optima"/>
          <w:sz w:val="24"/>
          <w:szCs w:val="24"/>
          <w:lang w:val="ca-ES"/>
        </w:rPr>
      </w:pPr>
      <w:r w:rsidRPr="00DD3AEC">
        <w:rPr>
          <w:rFonts w:ascii="Optima" w:hAnsi="Optima"/>
          <w:sz w:val="24"/>
          <w:szCs w:val="24"/>
          <w:lang w:val="ca-ES"/>
        </w:rPr>
        <w:t>Quan es tracta de relacions entre dones i llengua</w:t>
      </w:r>
      <w:r w:rsidR="00453647">
        <w:rPr>
          <w:rFonts w:ascii="Optima" w:hAnsi="Optima"/>
          <w:sz w:val="24"/>
          <w:szCs w:val="24"/>
          <w:lang w:val="ca-ES"/>
        </w:rPr>
        <w:t xml:space="preserve"> ens entem referint a una sèrie de fenòmens de naturalesa molt diversa</w:t>
      </w:r>
      <w:r w:rsidR="003D798E">
        <w:rPr>
          <w:rFonts w:ascii="Optima" w:hAnsi="Optima"/>
          <w:sz w:val="24"/>
          <w:szCs w:val="24"/>
          <w:lang w:val="ca-ES"/>
        </w:rPr>
        <w:t xml:space="preserve"> </w:t>
      </w:r>
      <w:r w:rsidR="00675120">
        <w:rPr>
          <w:rFonts w:ascii="Optima" w:hAnsi="Optima"/>
          <w:sz w:val="24"/>
          <w:szCs w:val="24"/>
          <w:lang w:val="ca-ES"/>
        </w:rPr>
        <w:fldChar w:fldCharType="begin"/>
      </w:r>
      <w:r w:rsidR="00675120">
        <w:rPr>
          <w:rFonts w:ascii="Optima" w:hAnsi="Optima"/>
          <w:sz w:val="24"/>
          <w:szCs w:val="24"/>
          <w:lang w:val="ca-ES"/>
        </w:rPr>
        <w:instrText>ADDIN RW.CITE{{520 Badia,Lola 2008/f: 35}}</w:instrText>
      </w:r>
      <w:r w:rsidR="00675120">
        <w:rPr>
          <w:rFonts w:ascii="Optima" w:hAnsi="Optima"/>
          <w:sz w:val="24"/>
          <w:szCs w:val="24"/>
          <w:lang w:val="ca-ES"/>
        </w:rPr>
        <w:fldChar w:fldCharType="separate"/>
      </w:r>
      <w:r w:rsidR="00675120" w:rsidRPr="00675120">
        <w:rPr>
          <w:rFonts w:ascii="Optima" w:eastAsia="Times New Roman" w:hAnsi="Optima"/>
          <w:sz w:val="24"/>
        </w:rPr>
        <w:t>(</w:t>
      </w:r>
      <w:proofErr w:type="spellStart"/>
      <w:r w:rsidR="00675120" w:rsidRPr="00675120">
        <w:rPr>
          <w:rFonts w:ascii="Optima" w:eastAsia="Times New Roman" w:hAnsi="Optima"/>
          <w:sz w:val="24"/>
        </w:rPr>
        <w:t>Badia</w:t>
      </w:r>
      <w:proofErr w:type="spellEnd"/>
      <w:r w:rsidR="00675120" w:rsidRPr="00675120">
        <w:rPr>
          <w:rFonts w:ascii="Optima" w:eastAsia="Times New Roman" w:hAnsi="Optima"/>
          <w:sz w:val="24"/>
        </w:rPr>
        <w:t>, 2008: 35)</w:t>
      </w:r>
      <w:r w:rsidR="00675120">
        <w:rPr>
          <w:rFonts w:ascii="Optima" w:hAnsi="Optima"/>
          <w:sz w:val="24"/>
          <w:szCs w:val="24"/>
          <w:lang w:val="ca-ES"/>
        </w:rPr>
        <w:fldChar w:fldCharType="end"/>
      </w:r>
      <w:r w:rsidR="00453647">
        <w:rPr>
          <w:rFonts w:ascii="Optima" w:hAnsi="Optima"/>
          <w:sz w:val="24"/>
          <w:szCs w:val="24"/>
          <w:lang w:val="ca-ES"/>
        </w:rPr>
        <w:t>. El fet que la major part d’aquests fenòmens s’englobi en la categoria «gènere» ha contribuït a crear una gran confusió que es manifesta, sobre tot, en l’anomenada «llengua no sexista» (i encara molt més freqüentment «llenguatge no sexista»)</w:t>
      </w:r>
      <w:r w:rsidR="00675120">
        <w:rPr>
          <w:rFonts w:ascii="Optima" w:hAnsi="Optima"/>
          <w:sz w:val="24"/>
          <w:szCs w:val="24"/>
          <w:lang w:val="ca-ES"/>
        </w:rPr>
        <w:t xml:space="preserve"> </w:t>
      </w:r>
      <w:r w:rsidR="00675120">
        <w:rPr>
          <w:rFonts w:ascii="Optima" w:hAnsi="Optima"/>
          <w:sz w:val="24"/>
          <w:szCs w:val="24"/>
          <w:lang w:val="ca-ES"/>
        </w:rPr>
        <w:fldChar w:fldCharType="begin"/>
      </w:r>
      <w:r w:rsidR="00675120">
        <w:rPr>
          <w:rFonts w:ascii="Optima" w:hAnsi="Optima"/>
          <w:sz w:val="24"/>
          <w:szCs w:val="24"/>
          <w:lang w:val="ca-ES"/>
        </w:rPr>
        <w:instrText>ADDIN RW.CITE{{523 Riquer,Martí de 1995/pvegeu ;519 Badia,Lola 2009/f: 67;525 Teresa Espinal,M. 2011/ptambé /f: §5}}</w:instrText>
      </w:r>
      <w:r w:rsidR="00675120">
        <w:rPr>
          <w:rFonts w:ascii="Optima" w:hAnsi="Optima"/>
          <w:sz w:val="24"/>
          <w:szCs w:val="24"/>
          <w:lang w:val="ca-ES"/>
        </w:rPr>
        <w:fldChar w:fldCharType="separate"/>
      </w:r>
      <w:r w:rsidR="00675120" w:rsidRPr="00675120">
        <w:rPr>
          <w:rFonts w:ascii="Optima" w:eastAsia="Times New Roman" w:hAnsi="Optima"/>
          <w:sz w:val="24"/>
        </w:rPr>
        <w:t>(</w:t>
      </w:r>
      <w:proofErr w:type="spellStart"/>
      <w:r w:rsidR="00675120" w:rsidRPr="00675120">
        <w:rPr>
          <w:rFonts w:ascii="Optima" w:eastAsia="Times New Roman" w:hAnsi="Optima"/>
          <w:sz w:val="24"/>
        </w:rPr>
        <w:t>Badia</w:t>
      </w:r>
      <w:proofErr w:type="spellEnd"/>
      <w:r w:rsidR="00675120" w:rsidRPr="00675120">
        <w:rPr>
          <w:rFonts w:ascii="Optima" w:eastAsia="Times New Roman" w:hAnsi="Optima"/>
          <w:sz w:val="24"/>
        </w:rPr>
        <w:t xml:space="preserve">, 2009: 67; </w:t>
      </w:r>
      <w:proofErr w:type="spellStart"/>
      <w:r w:rsidR="00675120" w:rsidRPr="00675120">
        <w:rPr>
          <w:rFonts w:ascii="Optima" w:eastAsia="Times New Roman" w:hAnsi="Optima"/>
          <w:sz w:val="24"/>
        </w:rPr>
        <w:t>vegeu</w:t>
      </w:r>
      <w:proofErr w:type="spellEnd"/>
      <w:r w:rsidR="00675120" w:rsidRPr="00675120">
        <w:rPr>
          <w:rFonts w:ascii="Optima" w:eastAsia="Times New Roman" w:hAnsi="Optima"/>
          <w:sz w:val="24"/>
        </w:rPr>
        <w:t xml:space="preserve"> </w:t>
      </w:r>
      <w:proofErr w:type="spellStart"/>
      <w:r w:rsidR="00675120" w:rsidRPr="00675120">
        <w:rPr>
          <w:rFonts w:ascii="Optima" w:eastAsia="Times New Roman" w:hAnsi="Optima"/>
          <w:sz w:val="24"/>
        </w:rPr>
        <w:t>Riquer</w:t>
      </w:r>
      <w:proofErr w:type="spellEnd"/>
      <w:r w:rsidR="00675120" w:rsidRPr="00675120">
        <w:rPr>
          <w:rFonts w:ascii="Optima" w:eastAsia="Times New Roman" w:hAnsi="Optima"/>
          <w:sz w:val="24"/>
        </w:rPr>
        <w:t xml:space="preserve">, 1995; </w:t>
      </w:r>
      <w:proofErr w:type="spellStart"/>
      <w:r w:rsidR="00675120" w:rsidRPr="00675120">
        <w:rPr>
          <w:rFonts w:ascii="Optima" w:eastAsia="Times New Roman" w:hAnsi="Optima"/>
          <w:sz w:val="24"/>
        </w:rPr>
        <w:t>també</w:t>
      </w:r>
      <w:proofErr w:type="spellEnd"/>
      <w:r w:rsidR="00675120" w:rsidRPr="00675120">
        <w:rPr>
          <w:rFonts w:ascii="Optima" w:eastAsia="Times New Roman" w:hAnsi="Optima"/>
          <w:sz w:val="24"/>
        </w:rPr>
        <w:t xml:space="preserve"> Teresa </w:t>
      </w:r>
      <w:proofErr w:type="spellStart"/>
      <w:r w:rsidR="00675120" w:rsidRPr="00675120">
        <w:rPr>
          <w:rFonts w:ascii="Optima" w:eastAsia="Times New Roman" w:hAnsi="Optima"/>
          <w:sz w:val="24"/>
        </w:rPr>
        <w:t>Espinal</w:t>
      </w:r>
      <w:proofErr w:type="spellEnd"/>
      <w:r w:rsidR="00675120" w:rsidRPr="00675120">
        <w:rPr>
          <w:rFonts w:ascii="Optima" w:eastAsia="Times New Roman" w:hAnsi="Optima"/>
          <w:sz w:val="24"/>
        </w:rPr>
        <w:t xml:space="preserve"> &amp; </w:t>
      </w:r>
      <w:proofErr w:type="spellStart"/>
      <w:r w:rsidR="00675120" w:rsidRPr="00675120">
        <w:rPr>
          <w:rFonts w:ascii="Optima" w:eastAsia="Times New Roman" w:hAnsi="Optima"/>
          <w:sz w:val="24"/>
        </w:rPr>
        <w:t>Mateu</w:t>
      </w:r>
      <w:proofErr w:type="spellEnd"/>
      <w:r w:rsidR="00675120" w:rsidRPr="00675120">
        <w:rPr>
          <w:rFonts w:ascii="Optima" w:eastAsia="Times New Roman" w:hAnsi="Optima"/>
          <w:sz w:val="24"/>
        </w:rPr>
        <w:t>, 2011: §5)</w:t>
      </w:r>
      <w:r w:rsidR="00675120">
        <w:rPr>
          <w:rFonts w:ascii="Optima" w:hAnsi="Optima"/>
          <w:sz w:val="24"/>
          <w:szCs w:val="24"/>
          <w:lang w:val="ca-ES"/>
        </w:rPr>
        <w:fldChar w:fldCharType="end"/>
      </w:r>
      <w:r w:rsidR="00453647">
        <w:rPr>
          <w:rFonts w:ascii="Optima" w:hAnsi="Optima"/>
          <w:sz w:val="24"/>
          <w:szCs w:val="24"/>
          <w:lang w:val="ca-ES"/>
        </w:rPr>
        <w:t xml:space="preserve">. A grans trets, podem classificar aquests fenòmens en els tipus següents: </w:t>
      </w:r>
      <w:r w:rsidR="00453647" w:rsidRPr="00453647">
        <w:rPr>
          <w:rFonts w:ascii="Optima" w:hAnsi="Optima"/>
          <w:i/>
          <w:sz w:val="24"/>
          <w:szCs w:val="24"/>
          <w:lang w:val="ca-ES"/>
        </w:rPr>
        <w:t>a)</w:t>
      </w:r>
      <w:r w:rsidR="00453647">
        <w:rPr>
          <w:rFonts w:ascii="Optima" w:hAnsi="Optima"/>
          <w:sz w:val="24"/>
          <w:szCs w:val="24"/>
          <w:lang w:val="ca-ES"/>
        </w:rPr>
        <w:t xml:space="preserve"> gramaticals, </w:t>
      </w:r>
      <w:r w:rsidR="00453647" w:rsidRPr="00453647">
        <w:rPr>
          <w:rFonts w:ascii="Optima" w:hAnsi="Optima"/>
          <w:i/>
          <w:sz w:val="24"/>
          <w:szCs w:val="24"/>
          <w:lang w:val="ca-ES"/>
        </w:rPr>
        <w:t>b)</w:t>
      </w:r>
      <w:r w:rsidR="00453647">
        <w:rPr>
          <w:rFonts w:ascii="Optima" w:hAnsi="Optima"/>
          <w:sz w:val="24"/>
          <w:szCs w:val="24"/>
          <w:lang w:val="ca-ES"/>
        </w:rPr>
        <w:t xml:space="preserve"> semàntics, </w:t>
      </w:r>
      <w:r w:rsidR="00453647" w:rsidRPr="00453647">
        <w:rPr>
          <w:rFonts w:ascii="Optima" w:hAnsi="Optima"/>
          <w:i/>
          <w:sz w:val="24"/>
          <w:szCs w:val="24"/>
          <w:lang w:val="ca-ES"/>
        </w:rPr>
        <w:t>c)</w:t>
      </w:r>
      <w:r w:rsidR="00453647">
        <w:rPr>
          <w:rFonts w:ascii="Optima" w:hAnsi="Optima"/>
          <w:sz w:val="24"/>
          <w:szCs w:val="24"/>
          <w:lang w:val="ca-ES"/>
        </w:rPr>
        <w:t xml:space="preserve"> díctics, i </w:t>
      </w:r>
      <w:r w:rsidR="00453647" w:rsidRPr="00453647">
        <w:rPr>
          <w:rFonts w:ascii="Optima" w:hAnsi="Optima"/>
          <w:i/>
          <w:sz w:val="24"/>
          <w:szCs w:val="24"/>
          <w:lang w:val="ca-ES"/>
        </w:rPr>
        <w:t>d)</w:t>
      </w:r>
      <w:r w:rsidR="00453647">
        <w:rPr>
          <w:rFonts w:ascii="Optima" w:hAnsi="Optima"/>
          <w:sz w:val="24"/>
          <w:szCs w:val="24"/>
          <w:lang w:val="ca-ES"/>
        </w:rPr>
        <w:t xml:space="preserve"> varietals. Naturalment, les fronteres entre uns i altres no poden ser nítides, atesa la naturalesa de continu dels fenòmens lingüístics que volem descriure, però si es tracta d’establir una correlació entre la llengua i la cultura, o, si es vol, entre la llengua i el sexisme, aquest continu aniria des dels aspectes estructurals (obligatoris), fins als modificables fins al punt de la supressió o l’extinció.</w:t>
      </w:r>
    </w:p>
    <w:p w14:paraId="60B442FC" w14:textId="77777777" w:rsidR="00453647" w:rsidRPr="0066082E" w:rsidRDefault="00453647">
      <w:pPr>
        <w:rPr>
          <w:rFonts w:ascii="Optima" w:hAnsi="Optima"/>
          <w:sz w:val="18"/>
          <w:szCs w:val="18"/>
          <w:lang w:val="ca-ES"/>
        </w:rPr>
      </w:pPr>
      <w:r w:rsidRPr="0066082E">
        <w:rPr>
          <w:rFonts w:ascii="Optima" w:hAnsi="Optima"/>
          <w:sz w:val="18"/>
          <w:szCs w:val="18"/>
          <w:lang w:val="ca-ES"/>
        </w:rPr>
        <w:t xml:space="preserve">[Junyent, M. Carme. «La variable ‘sexe’ en les llengües del món» </w:t>
      </w:r>
      <w:r w:rsidRPr="0066082E">
        <w:rPr>
          <w:rFonts w:ascii="Optima" w:hAnsi="Optima"/>
          <w:i/>
          <w:sz w:val="18"/>
          <w:szCs w:val="18"/>
          <w:lang w:val="ca-ES"/>
        </w:rPr>
        <w:t>Caplletra 54</w:t>
      </w:r>
      <w:r w:rsidRPr="0066082E">
        <w:rPr>
          <w:rFonts w:ascii="Optima" w:hAnsi="Optima"/>
          <w:sz w:val="18"/>
          <w:szCs w:val="18"/>
          <w:lang w:val="ca-ES"/>
        </w:rPr>
        <w:t xml:space="preserve"> (Primavera 2013), 143-158]</w:t>
      </w:r>
    </w:p>
    <w:p w14:paraId="7549C17C" w14:textId="77777777" w:rsidR="0066082E" w:rsidRDefault="0066082E">
      <w:pPr>
        <w:rPr>
          <w:rFonts w:ascii="Optima" w:hAnsi="Optima"/>
          <w:sz w:val="24"/>
          <w:szCs w:val="24"/>
          <w:lang w:val="ca-ES"/>
        </w:rPr>
      </w:pPr>
    </w:p>
    <w:p w14:paraId="3DB53747" w14:textId="77777777" w:rsidR="00675120" w:rsidRPr="00675120" w:rsidRDefault="00675120" w:rsidP="00675120">
      <w:pPr>
        <w:pStyle w:val="NormalWeb"/>
        <w:spacing w:after="0" w:afterAutospacing="0"/>
        <w:rPr>
          <w:rFonts w:ascii="Optima" w:hAnsi="Optima"/>
          <w:sz w:val="24"/>
        </w:rPr>
      </w:pPr>
      <w:r>
        <w:rPr>
          <w:rFonts w:ascii="Optima" w:hAnsi="Optima"/>
          <w:sz w:val="24"/>
          <w:szCs w:val="24"/>
          <w:lang w:val="ca-ES"/>
        </w:rPr>
        <w:fldChar w:fldCharType="begin"/>
      </w:r>
      <w:r>
        <w:rPr>
          <w:rFonts w:ascii="Optima" w:hAnsi="Optima"/>
          <w:sz w:val="24"/>
          <w:szCs w:val="24"/>
          <w:lang w:val="ca-ES"/>
        </w:rPr>
        <w:instrText>ADDIN RW.BIB</w:instrText>
      </w:r>
      <w:r>
        <w:rPr>
          <w:rFonts w:ascii="Optima" w:hAnsi="Optima"/>
          <w:sz w:val="24"/>
          <w:szCs w:val="24"/>
          <w:lang w:val="ca-ES"/>
        </w:rPr>
        <w:fldChar w:fldCharType="separate"/>
      </w:r>
      <w:proofErr w:type="spellStart"/>
      <w:r w:rsidRPr="00675120">
        <w:rPr>
          <w:rFonts w:ascii="Optima" w:hAnsi="Optima"/>
          <w:sz w:val="24"/>
        </w:rPr>
        <w:t>References</w:t>
      </w:r>
      <w:proofErr w:type="spellEnd"/>
    </w:p>
    <w:p w14:paraId="6C168225" w14:textId="77777777" w:rsidR="00675120" w:rsidRPr="00675120" w:rsidRDefault="00675120" w:rsidP="00675120">
      <w:pPr>
        <w:pStyle w:val="NormalWeb"/>
        <w:spacing w:after="0" w:afterAutospacing="0"/>
        <w:ind w:left="450" w:hanging="450"/>
        <w:rPr>
          <w:rFonts w:ascii="Optima" w:hAnsi="Optima"/>
          <w:sz w:val="24"/>
        </w:rPr>
      </w:pPr>
      <w:proofErr w:type="spellStart"/>
      <w:r w:rsidRPr="00675120">
        <w:rPr>
          <w:rFonts w:ascii="Optima" w:hAnsi="Optima"/>
          <w:sz w:val="24"/>
        </w:rPr>
        <w:t>Badia</w:t>
      </w:r>
      <w:proofErr w:type="spellEnd"/>
      <w:r w:rsidRPr="00675120">
        <w:rPr>
          <w:rFonts w:ascii="Optima" w:hAnsi="Optima"/>
          <w:sz w:val="24"/>
        </w:rPr>
        <w:t xml:space="preserve">, L. (2008). La </w:t>
      </w:r>
      <w:proofErr w:type="spellStart"/>
      <w:r w:rsidRPr="00675120">
        <w:rPr>
          <w:rFonts w:ascii="Optima" w:hAnsi="Optima"/>
          <w:sz w:val="24"/>
        </w:rPr>
        <w:t>ciència</w:t>
      </w:r>
      <w:proofErr w:type="spellEnd"/>
      <w:r w:rsidRPr="00675120">
        <w:rPr>
          <w:rFonts w:ascii="Optima" w:hAnsi="Optima"/>
          <w:sz w:val="24"/>
        </w:rPr>
        <w:t xml:space="preserve"> en </w:t>
      </w:r>
      <w:proofErr w:type="spellStart"/>
      <w:r w:rsidRPr="00675120">
        <w:rPr>
          <w:rFonts w:ascii="Optima" w:hAnsi="Optima"/>
          <w:sz w:val="24"/>
        </w:rPr>
        <w:t>català</w:t>
      </w:r>
      <w:proofErr w:type="spellEnd"/>
      <w:r w:rsidRPr="00675120">
        <w:rPr>
          <w:rFonts w:ascii="Optima" w:hAnsi="Optima"/>
          <w:sz w:val="24"/>
        </w:rPr>
        <w:t xml:space="preserve"> a </w:t>
      </w:r>
      <w:proofErr w:type="spellStart"/>
      <w:r w:rsidRPr="00675120">
        <w:rPr>
          <w:rFonts w:ascii="Optima" w:hAnsi="Optima"/>
          <w:sz w:val="24"/>
        </w:rPr>
        <w:t>l'edat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mitjana</w:t>
      </w:r>
      <w:proofErr w:type="spellEnd"/>
      <w:r w:rsidRPr="00675120">
        <w:rPr>
          <w:rFonts w:ascii="Optima" w:hAnsi="Optima"/>
          <w:sz w:val="24"/>
        </w:rPr>
        <w:t xml:space="preserve"> i al </w:t>
      </w:r>
      <w:proofErr w:type="spellStart"/>
      <w:r w:rsidRPr="00675120">
        <w:rPr>
          <w:rFonts w:ascii="Optima" w:hAnsi="Optima"/>
          <w:sz w:val="24"/>
        </w:rPr>
        <w:t>renaixement</w:t>
      </w:r>
      <w:proofErr w:type="spellEnd"/>
      <w:r w:rsidRPr="00675120">
        <w:rPr>
          <w:rFonts w:ascii="Optima" w:hAnsi="Optima"/>
          <w:sz w:val="24"/>
        </w:rPr>
        <w:t>.</w:t>
      </w:r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Bulletin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of </w:t>
      </w:r>
      <w:proofErr w:type="spellStart"/>
      <w:r w:rsidRPr="00675120">
        <w:rPr>
          <w:rFonts w:ascii="Optima" w:hAnsi="Optima"/>
          <w:i/>
          <w:iCs/>
          <w:sz w:val="24"/>
        </w:rPr>
        <w:t>Hispanic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Studies</w:t>
      </w:r>
      <w:proofErr w:type="spellEnd"/>
      <w:r w:rsidRPr="00675120">
        <w:rPr>
          <w:rFonts w:ascii="Optima" w:hAnsi="Optima"/>
          <w:i/>
          <w:iCs/>
          <w:sz w:val="24"/>
        </w:rPr>
        <w:t>, 85</w:t>
      </w:r>
      <w:r w:rsidRPr="00675120">
        <w:rPr>
          <w:rFonts w:ascii="Optima" w:hAnsi="Optima"/>
          <w:sz w:val="24"/>
        </w:rPr>
        <w:t xml:space="preserve">(1), 148-149. </w:t>
      </w:r>
    </w:p>
    <w:p w14:paraId="368BC01A" w14:textId="77777777" w:rsidR="00675120" w:rsidRPr="00675120" w:rsidRDefault="00675120" w:rsidP="00675120">
      <w:pPr>
        <w:pStyle w:val="NormalWeb"/>
        <w:spacing w:after="0" w:afterAutospacing="0"/>
        <w:ind w:left="450" w:hanging="450"/>
        <w:rPr>
          <w:rFonts w:ascii="Optima" w:hAnsi="Optima"/>
          <w:sz w:val="24"/>
        </w:rPr>
      </w:pPr>
      <w:proofErr w:type="spellStart"/>
      <w:r w:rsidRPr="00675120">
        <w:rPr>
          <w:rFonts w:ascii="Optima" w:hAnsi="Optima"/>
          <w:sz w:val="24"/>
        </w:rPr>
        <w:t>Badia</w:t>
      </w:r>
      <w:proofErr w:type="spellEnd"/>
      <w:r w:rsidRPr="00675120">
        <w:rPr>
          <w:rFonts w:ascii="Optima" w:hAnsi="Optima"/>
          <w:sz w:val="24"/>
        </w:rPr>
        <w:t xml:space="preserve">, L. (2009). </w:t>
      </w:r>
      <w:proofErr w:type="spellStart"/>
      <w:r w:rsidRPr="00675120">
        <w:rPr>
          <w:rFonts w:ascii="Optima" w:hAnsi="Optima"/>
          <w:sz w:val="24"/>
        </w:rPr>
        <w:t>Literature</w:t>
      </w:r>
      <w:proofErr w:type="spellEnd"/>
      <w:r w:rsidRPr="00675120">
        <w:rPr>
          <w:rFonts w:ascii="Optima" w:hAnsi="Optima"/>
          <w:sz w:val="24"/>
        </w:rPr>
        <w:t xml:space="preserve"> as </w:t>
      </w:r>
      <w:proofErr w:type="spellStart"/>
      <w:r w:rsidRPr="00675120">
        <w:rPr>
          <w:rFonts w:ascii="Optima" w:hAnsi="Optima"/>
          <w:sz w:val="24"/>
        </w:rPr>
        <w:t>an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ancilla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artis</w:t>
      </w:r>
      <w:proofErr w:type="spellEnd"/>
      <w:r w:rsidRPr="00675120">
        <w:rPr>
          <w:rFonts w:ascii="Optima" w:hAnsi="Optima"/>
          <w:sz w:val="24"/>
        </w:rPr>
        <w:t xml:space="preserve">: </w:t>
      </w:r>
      <w:proofErr w:type="spellStart"/>
      <w:r w:rsidRPr="00675120">
        <w:rPr>
          <w:rFonts w:ascii="Optima" w:hAnsi="Optima"/>
          <w:sz w:val="24"/>
        </w:rPr>
        <w:t>The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transformation</w:t>
      </w:r>
      <w:proofErr w:type="spellEnd"/>
      <w:r w:rsidRPr="00675120">
        <w:rPr>
          <w:rFonts w:ascii="Optima" w:hAnsi="Optima"/>
          <w:sz w:val="24"/>
        </w:rPr>
        <w:t xml:space="preserve"> of </w:t>
      </w:r>
      <w:proofErr w:type="spellStart"/>
      <w:r w:rsidRPr="00675120">
        <w:rPr>
          <w:rFonts w:ascii="Optima" w:hAnsi="Optima"/>
          <w:sz w:val="24"/>
        </w:rPr>
        <w:t>science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into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literature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according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to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robert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pring-mill</w:t>
      </w:r>
      <w:proofErr w:type="spellEnd"/>
      <w:r w:rsidRPr="00675120">
        <w:rPr>
          <w:rFonts w:ascii="Optima" w:hAnsi="Optima"/>
          <w:sz w:val="24"/>
        </w:rPr>
        <w:t xml:space="preserve"> and </w:t>
      </w:r>
      <w:proofErr w:type="spellStart"/>
      <w:r w:rsidRPr="00675120">
        <w:rPr>
          <w:rFonts w:ascii="Optima" w:hAnsi="Optima"/>
          <w:sz w:val="24"/>
        </w:rPr>
        <w:t>r</w:t>
      </w:r>
      <w:bookmarkStart w:id="0" w:name="_GoBack"/>
      <w:bookmarkEnd w:id="0"/>
      <w:r w:rsidRPr="00675120">
        <w:rPr>
          <w:rFonts w:ascii="Optima" w:hAnsi="Optima"/>
          <w:sz w:val="24"/>
        </w:rPr>
        <w:t>amon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lull</w:t>
      </w:r>
      <w:proofErr w:type="spellEnd"/>
      <w:r w:rsidRPr="00675120">
        <w:rPr>
          <w:rFonts w:ascii="Optima" w:hAnsi="Optima"/>
          <w:sz w:val="24"/>
        </w:rPr>
        <w:t>.</w:t>
      </w:r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Hispanic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Research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Journal</w:t>
      </w:r>
      <w:proofErr w:type="spellEnd"/>
      <w:r w:rsidRPr="00675120">
        <w:rPr>
          <w:rFonts w:ascii="Optima" w:hAnsi="Optima"/>
          <w:i/>
          <w:iCs/>
          <w:sz w:val="24"/>
        </w:rPr>
        <w:t xml:space="preserve">: </w:t>
      </w:r>
      <w:proofErr w:type="spellStart"/>
      <w:r w:rsidRPr="00675120">
        <w:rPr>
          <w:rFonts w:ascii="Optima" w:hAnsi="Optima"/>
          <w:i/>
          <w:iCs/>
          <w:sz w:val="24"/>
        </w:rPr>
        <w:t>Iberian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and </w:t>
      </w:r>
      <w:proofErr w:type="spellStart"/>
      <w:r w:rsidRPr="00675120">
        <w:rPr>
          <w:rFonts w:ascii="Optima" w:hAnsi="Optima"/>
          <w:i/>
          <w:iCs/>
          <w:sz w:val="24"/>
        </w:rPr>
        <w:t>Latin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American </w:t>
      </w:r>
      <w:proofErr w:type="spellStart"/>
      <w:r w:rsidRPr="00675120">
        <w:rPr>
          <w:rFonts w:ascii="Optima" w:hAnsi="Optima"/>
          <w:i/>
          <w:iCs/>
          <w:sz w:val="24"/>
        </w:rPr>
        <w:t>Studies</w:t>
      </w:r>
      <w:proofErr w:type="spellEnd"/>
      <w:r w:rsidRPr="00675120">
        <w:rPr>
          <w:rFonts w:ascii="Optima" w:hAnsi="Optima"/>
          <w:i/>
          <w:iCs/>
          <w:sz w:val="24"/>
        </w:rPr>
        <w:t>, 10</w:t>
      </w:r>
      <w:r w:rsidRPr="00675120">
        <w:rPr>
          <w:rFonts w:ascii="Optima" w:hAnsi="Optima"/>
          <w:sz w:val="24"/>
        </w:rPr>
        <w:t xml:space="preserve">(1), 18-28. </w:t>
      </w:r>
    </w:p>
    <w:p w14:paraId="2A556643" w14:textId="77777777" w:rsidR="00675120" w:rsidRPr="00675120" w:rsidRDefault="00675120" w:rsidP="00675120">
      <w:pPr>
        <w:pStyle w:val="NormalWeb"/>
        <w:spacing w:after="0" w:afterAutospacing="0"/>
        <w:ind w:left="450" w:hanging="450"/>
        <w:rPr>
          <w:rFonts w:ascii="Optima" w:hAnsi="Optima"/>
          <w:sz w:val="24"/>
        </w:rPr>
      </w:pPr>
      <w:proofErr w:type="spellStart"/>
      <w:r w:rsidRPr="00675120">
        <w:rPr>
          <w:rFonts w:ascii="Optima" w:hAnsi="Optima"/>
          <w:sz w:val="24"/>
        </w:rPr>
        <w:t>Riquer</w:t>
      </w:r>
      <w:proofErr w:type="spellEnd"/>
      <w:r w:rsidRPr="00675120">
        <w:rPr>
          <w:rFonts w:ascii="Optima" w:hAnsi="Optima"/>
          <w:sz w:val="24"/>
        </w:rPr>
        <w:t xml:space="preserve">, M. d. (1995). Una </w:t>
      </w:r>
      <w:proofErr w:type="spellStart"/>
      <w:r w:rsidRPr="00675120">
        <w:rPr>
          <w:rFonts w:ascii="Optima" w:hAnsi="Optima"/>
          <w:sz w:val="24"/>
        </w:rPr>
        <w:t>canço</w:t>
      </w:r>
      <w:proofErr w:type="spellEnd"/>
      <w:r w:rsidRPr="00675120">
        <w:rPr>
          <w:rFonts w:ascii="Optima" w:hAnsi="Optima"/>
          <w:sz w:val="24"/>
        </w:rPr>
        <w:t xml:space="preserve"> de </w:t>
      </w:r>
      <w:proofErr w:type="spellStart"/>
      <w:r w:rsidRPr="00675120">
        <w:rPr>
          <w:rFonts w:ascii="Optima" w:hAnsi="Optima"/>
          <w:sz w:val="24"/>
        </w:rPr>
        <w:t>bernart</w:t>
      </w:r>
      <w:proofErr w:type="spellEnd"/>
      <w:r w:rsidRPr="00675120">
        <w:rPr>
          <w:rFonts w:ascii="Optima" w:hAnsi="Optima"/>
          <w:sz w:val="24"/>
        </w:rPr>
        <w:t xml:space="preserve"> de </w:t>
      </w:r>
      <w:proofErr w:type="spellStart"/>
      <w:r w:rsidRPr="00675120">
        <w:rPr>
          <w:rFonts w:ascii="Optima" w:hAnsi="Optima"/>
          <w:sz w:val="24"/>
        </w:rPr>
        <w:t>ventadorn</w:t>
      </w:r>
      <w:proofErr w:type="spellEnd"/>
      <w:r w:rsidRPr="00675120">
        <w:rPr>
          <w:rFonts w:ascii="Optima" w:hAnsi="Optima"/>
          <w:sz w:val="24"/>
        </w:rPr>
        <w:t xml:space="preserve"> de </w:t>
      </w:r>
      <w:proofErr w:type="spellStart"/>
      <w:r w:rsidRPr="00675120">
        <w:rPr>
          <w:rFonts w:ascii="Optima" w:hAnsi="Optima"/>
          <w:sz w:val="24"/>
        </w:rPr>
        <w:t>l'any</w:t>
      </w:r>
      <w:proofErr w:type="spellEnd"/>
      <w:r w:rsidRPr="00675120">
        <w:rPr>
          <w:rFonts w:ascii="Optima" w:hAnsi="Optima"/>
          <w:sz w:val="24"/>
        </w:rPr>
        <w:t xml:space="preserve"> 1147.</w:t>
      </w:r>
      <w:r w:rsidRPr="00675120">
        <w:rPr>
          <w:rFonts w:ascii="Optima" w:hAnsi="Optima"/>
          <w:i/>
          <w:iCs/>
          <w:sz w:val="24"/>
        </w:rPr>
        <w:t xml:space="preserve"> Boletín De La Real Academia De Buenas Letras De Barcelona, 44 </w:t>
      </w:r>
      <w:proofErr w:type="spellStart"/>
      <w:r w:rsidRPr="00675120">
        <w:rPr>
          <w:rFonts w:ascii="Optima" w:hAnsi="Optima"/>
          <w:i/>
          <w:iCs/>
          <w:sz w:val="24"/>
        </w:rPr>
        <w:t>for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1993-1994</w:t>
      </w:r>
      <w:r w:rsidRPr="00675120">
        <w:rPr>
          <w:rFonts w:ascii="Optima" w:hAnsi="Optima"/>
          <w:sz w:val="24"/>
        </w:rPr>
        <w:t xml:space="preserve">, 447-450. </w:t>
      </w:r>
    </w:p>
    <w:p w14:paraId="2940D063" w14:textId="77777777" w:rsidR="00675120" w:rsidRPr="00675120" w:rsidRDefault="00675120" w:rsidP="00675120">
      <w:pPr>
        <w:pStyle w:val="NormalWeb"/>
        <w:spacing w:after="0" w:afterAutospacing="0"/>
        <w:ind w:left="450" w:hanging="450"/>
        <w:rPr>
          <w:rFonts w:ascii="Optima" w:hAnsi="Optima"/>
          <w:sz w:val="24"/>
        </w:rPr>
      </w:pPr>
      <w:r w:rsidRPr="00675120">
        <w:rPr>
          <w:rFonts w:ascii="Optima" w:hAnsi="Optima"/>
          <w:sz w:val="24"/>
        </w:rPr>
        <w:t xml:space="preserve">Teresa Espinal, M., &amp; </w:t>
      </w:r>
      <w:proofErr w:type="spellStart"/>
      <w:r w:rsidRPr="00675120">
        <w:rPr>
          <w:rFonts w:ascii="Optima" w:hAnsi="Optima"/>
          <w:sz w:val="24"/>
        </w:rPr>
        <w:t>Mateu</w:t>
      </w:r>
      <w:proofErr w:type="spellEnd"/>
      <w:r w:rsidRPr="00675120">
        <w:rPr>
          <w:rFonts w:ascii="Optima" w:hAnsi="Optima"/>
          <w:sz w:val="24"/>
        </w:rPr>
        <w:t xml:space="preserve">, J. (2011). </w:t>
      </w:r>
      <w:proofErr w:type="spellStart"/>
      <w:r w:rsidRPr="00675120">
        <w:rPr>
          <w:rFonts w:ascii="Optima" w:hAnsi="Optima"/>
          <w:sz w:val="24"/>
        </w:rPr>
        <w:t>Bare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nominals</w:t>
      </w:r>
      <w:proofErr w:type="spellEnd"/>
      <w:r w:rsidRPr="00675120">
        <w:rPr>
          <w:rFonts w:ascii="Optima" w:hAnsi="Optima"/>
          <w:sz w:val="24"/>
        </w:rPr>
        <w:t xml:space="preserve"> and </w:t>
      </w:r>
      <w:proofErr w:type="spellStart"/>
      <w:r w:rsidRPr="00675120">
        <w:rPr>
          <w:rFonts w:ascii="Optima" w:hAnsi="Optima"/>
          <w:sz w:val="24"/>
        </w:rPr>
        <w:t>argument</w:t>
      </w:r>
      <w:proofErr w:type="spellEnd"/>
      <w:r w:rsidRPr="00675120">
        <w:rPr>
          <w:rFonts w:ascii="Optima" w:hAnsi="Optima"/>
          <w:sz w:val="24"/>
        </w:rPr>
        <w:t xml:space="preserve"> </w:t>
      </w:r>
      <w:proofErr w:type="spellStart"/>
      <w:r w:rsidRPr="00675120">
        <w:rPr>
          <w:rFonts w:ascii="Optima" w:hAnsi="Optima"/>
          <w:sz w:val="24"/>
        </w:rPr>
        <w:t>structure</w:t>
      </w:r>
      <w:proofErr w:type="spellEnd"/>
      <w:r w:rsidRPr="00675120">
        <w:rPr>
          <w:rFonts w:ascii="Optima" w:hAnsi="Optima"/>
          <w:sz w:val="24"/>
        </w:rPr>
        <w:t xml:space="preserve"> in </w:t>
      </w:r>
      <w:proofErr w:type="spellStart"/>
      <w:r w:rsidRPr="00675120">
        <w:rPr>
          <w:rFonts w:ascii="Optima" w:hAnsi="Optima"/>
          <w:sz w:val="24"/>
        </w:rPr>
        <w:t>catalan</w:t>
      </w:r>
      <w:proofErr w:type="spellEnd"/>
      <w:r w:rsidRPr="00675120">
        <w:rPr>
          <w:rFonts w:ascii="Optima" w:hAnsi="Optima"/>
          <w:sz w:val="24"/>
        </w:rPr>
        <w:t xml:space="preserve"> and </w:t>
      </w:r>
      <w:proofErr w:type="spellStart"/>
      <w:r w:rsidRPr="00675120">
        <w:rPr>
          <w:rFonts w:ascii="Optima" w:hAnsi="Optima"/>
          <w:sz w:val="24"/>
        </w:rPr>
        <w:t>spanish</w:t>
      </w:r>
      <w:proofErr w:type="spellEnd"/>
      <w:r w:rsidRPr="00675120">
        <w:rPr>
          <w:rFonts w:ascii="Optima" w:hAnsi="Optima"/>
          <w:sz w:val="24"/>
        </w:rPr>
        <w:t>.</w:t>
      </w:r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Linguistic</w:t>
      </w:r>
      <w:proofErr w:type="spellEnd"/>
      <w:r w:rsidRPr="00675120">
        <w:rPr>
          <w:rFonts w:ascii="Optima" w:hAnsi="Optima"/>
          <w:i/>
          <w:iCs/>
          <w:sz w:val="24"/>
        </w:rPr>
        <w:t xml:space="preserve"> </w:t>
      </w:r>
      <w:proofErr w:type="spellStart"/>
      <w:r w:rsidRPr="00675120">
        <w:rPr>
          <w:rFonts w:ascii="Optima" w:hAnsi="Optima"/>
          <w:i/>
          <w:iCs/>
          <w:sz w:val="24"/>
        </w:rPr>
        <w:t>Review</w:t>
      </w:r>
      <w:proofErr w:type="spellEnd"/>
      <w:r w:rsidRPr="00675120">
        <w:rPr>
          <w:rFonts w:ascii="Optima" w:hAnsi="Optima"/>
          <w:i/>
          <w:iCs/>
          <w:sz w:val="24"/>
        </w:rPr>
        <w:t>, 28</w:t>
      </w:r>
      <w:r w:rsidRPr="00675120">
        <w:rPr>
          <w:rFonts w:ascii="Optima" w:hAnsi="Optima"/>
          <w:sz w:val="24"/>
        </w:rPr>
        <w:t>(1), 1-39. doi:10.1515/tlir.2011.001</w:t>
      </w:r>
    </w:p>
    <w:p w14:paraId="0F6FC53E" w14:textId="5DE5387F" w:rsidR="00675120" w:rsidRPr="00DD3AEC" w:rsidRDefault="00675120" w:rsidP="00675120">
      <w:pPr>
        <w:rPr>
          <w:rFonts w:ascii="Optima" w:hAnsi="Optima"/>
          <w:sz w:val="24"/>
          <w:szCs w:val="24"/>
          <w:lang w:val="ca-ES"/>
        </w:rPr>
      </w:pPr>
      <w:r>
        <w:rPr>
          <w:rFonts w:ascii="Optima" w:hAnsi="Optima"/>
          <w:sz w:val="24"/>
          <w:szCs w:val="24"/>
          <w:lang w:val="ca-ES"/>
        </w:rPr>
        <w:fldChar w:fldCharType="end"/>
      </w:r>
    </w:p>
    <w:sectPr w:rsidR="00675120" w:rsidRPr="00DD3AEC" w:rsidSect="00E913C7">
      <w:pgSz w:w="11900" w:h="16840"/>
      <w:pgMar w:top="1417" w:right="1701" w:bottom="1417" w:left="1701" w:header="708" w:footer="708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EC"/>
    <w:rsid w:val="002820BA"/>
    <w:rsid w:val="00374084"/>
    <w:rsid w:val="003D798E"/>
    <w:rsid w:val="00453647"/>
    <w:rsid w:val="0066082E"/>
    <w:rsid w:val="00675120"/>
    <w:rsid w:val="008F2F4E"/>
    <w:rsid w:val="00DD3AEC"/>
    <w:rsid w:val="00E913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43501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/>
      <w:sz w:val="22"/>
      <w:szCs w:val="22"/>
      <w:lang w:val="de-DE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ta">
    <w:name w:val="cita"/>
    <w:basedOn w:val="Normal"/>
    <w:rsid w:val="004902E4"/>
    <w:pPr>
      <w:widowControl w:val="0"/>
      <w:autoSpaceDE w:val="0"/>
      <w:autoSpaceDN w:val="0"/>
      <w:adjustRightInd w:val="0"/>
      <w:spacing w:line="360" w:lineRule="auto"/>
      <w:ind w:left="1080"/>
      <w:jc w:val="both"/>
    </w:pPr>
  </w:style>
  <w:style w:type="paragraph" w:customStyle="1" w:styleId="citafuente">
    <w:name w:val="cita_fuente"/>
    <w:basedOn w:val="Normal"/>
    <w:rsid w:val="00C56FD2"/>
    <w:pPr>
      <w:widowControl w:val="0"/>
      <w:autoSpaceDE w:val="0"/>
      <w:autoSpaceDN w:val="0"/>
      <w:adjustRightInd w:val="0"/>
      <w:jc w:val="right"/>
    </w:pPr>
    <w:rPr>
      <w:lang w:val="es-ES"/>
    </w:rPr>
  </w:style>
  <w:style w:type="paragraph" w:customStyle="1" w:styleId="citaautor">
    <w:name w:val="cita_autor"/>
    <w:basedOn w:val="Normal"/>
    <w:rsid w:val="004902E4"/>
    <w:pPr>
      <w:widowControl w:val="0"/>
      <w:autoSpaceDE w:val="0"/>
      <w:autoSpaceDN w:val="0"/>
      <w:adjustRightInd w:val="0"/>
      <w:jc w:val="right"/>
      <w:outlineLvl w:val="0"/>
    </w:pPr>
  </w:style>
  <w:style w:type="paragraph" w:styleId="NormalWeb">
    <w:name w:val="Normal (Web)"/>
    <w:basedOn w:val="Normal"/>
    <w:uiPriority w:val="99"/>
    <w:semiHidden/>
    <w:unhideWhenUsed/>
    <w:rsid w:val="00675120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/>
      <w:sz w:val="22"/>
      <w:szCs w:val="22"/>
      <w:lang w:val="de-DE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ta">
    <w:name w:val="cita"/>
    <w:basedOn w:val="Normal"/>
    <w:rsid w:val="004902E4"/>
    <w:pPr>
      <w:widowControl w:val="0"/>
      <w:autoSpaceDE w:val="0"/>
      <w:autoSpaceDN w:val="0"/>
      <w:adjustRightInd w:val="0"/>
      <w:spacing w:line="360" w:lineRule="auto"/>
      <w:ind w:left="1080"/>
      <w:jc w:val="both"/>
    </w:pPr>
  </w:style>
  <w:style w:type="paragraph" w:customStyle="1" w:styleId="citafuente">
    <w:name w:val="cita_fuente"/>
    <w:basedOn w:val="Normal"/>
    <w:rsid w:val="00C56FD2"/>
    <w:pPr>
      <w:widowControl w:val="0"/>
      <w:autoSpaceDE w:val="0"/>
      <w:autoSpaceDN w:val="0"/>
      <w:adjustRightInd w:val="0"/>
      <w:jc w:val="right"/>
    </w:pPr>
    <w:rPr>
      <w:lang w:val="es-ES"/>
    </w:rPr>
  </w:style>
  <w:style w:type="paragraph" w:customStyle="1" w:styleId="citaautor">
    <w:name w:val="cita_autor"/>
    <w:basedOn w:val="Normal"/>
    <w:rsid w:val="004902E4"/>
    <w:pPr>
      <w:widowControl w:val="0"/>
      <w:autoSpaceDE w:val="0"/>
      <w:autoSpaceDN w:val="0"/>
      <w:adjustRightInd w:val="0"/>
      <w:jc w:val="right"/>
      <w:outlineLvl w:val="0"/>
    </w:pPr>
  </w:style>
  <w:style w:type="paragraph" w:styleId="NormalWeb">
    <w:name w:val="Normal (Web)"/>
    <w:basedOn w:val="Normal"/>
    <w:uiPriority w:val="99"/>
    <w:semiHidden/>
    <w:unhideWhenUsed/>
    <w:rsid w:val="00675120"/>
    <w:pPr>
      <w:spacing w:before="100" w:beforeAutospacing="1" w:after="100" w:afterAutospacing="1"/>
    </w:pPr>
    <w:rPr>
      <w:rFonts w:ascii="Times" w:eastAsiaTheme="minorEastAsia" w:hAnsi="Times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2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1658</Characters>
  <Application>Microsoft Macintosh Word</Application>
  <DocSecurity>0</DocSecurity>
  <Lines>13</Lines>
  <Paragraphs>3</Paragraphs>
  <ScaleCrop>false</ScaleCrop>
  <Company>Universitat de València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Referencias</dc:title>
  <dc:subject/>
  <dc:creator>Manuel Pruñonosa Tomás</dc:creator>
  <cp:keywords/>
  <dc:description/>
  <cp:lastModifiedBy>Manuel Pruñonosa Tomás</cp:lastModifiedBy>
  <cp:revision>4</cp:revision>
  <dcterms:created xsi:type="dcterms:W3CDTF">2013-11-10T18:52:00Z</dcterms:created>
  <dcterms:modified xsi:type="dcterms:W3CDTF">2013-11-10T20:00:00Z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nCUserId">
    <vt:lpwstr>5019</vt:lpwstr>
  </property>
  <property fmtid="{D5CDD505-2E9C-101B-9397-08002B2CF9AE}" pid="3" name="WnCSubscriberId">
    <vt:lpwstr>3809</vt:lpwstr>
  </property>
  <property fmtid="{D5CDD505-2E9C-101B-9397-08002B2CF9AE}" pid="4" name="WnCOutputStyleId">
    <vt:lpwstr>1669</vt:lpwstr>
  </property>
  <property fmtid="{D5CDD505-2E9C-101B-9397-08002B2CF9AE}" pid="5" name="RWProductId">
    <vt:lpwstr>WnC</vt:lpwstr>
  </property>
  <property fmtid="{D5CDD505-2E9C-101B-9397-08002B2CF9AE}" pid="6" name="WnCUser">
    <vt:lpwstr>prunonos_3809</vt:lpwstr>
  </property>
</Properties>
</file>