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3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276"/>
        <w:gridCol w:w="839"/>
        <w:gridCol w:w="2833"/>
        <w:gridCol w:w="436"/>
        <w:gridCol w:w="2402"/>
        <w:gridCol w:w="10"/>
      </w:tblGrid>
      <w:tr w:rsidR="00EB65CD" w:rsidRPr="007073A0" w:rsidTr="00E07F89">
        <w:trPr>
          <w:gridAfter w:val="1"/>
          <w:wAfter w:w="10" w:type="dxa"/>
          <w:trHeight w:hRule="exact" w:val="1284"/>
        </w:trPr>
        <w:tc>
          <w:tcPr>
            <w:tcW w:w="2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jc w:val="both"/>
              <w:rPr>
                <w:rFonts w:ascii="Calibri" w:hAnsi="Calibri" w:cs="Calibri"/>
                <w:sz w:val="6"/>
              </w:rPr>
            </w:pPr>
            <w:r w:rsidRPr="007073A0">
              <w:rPr>
                <w:rFonts w:ascii="Calibri" w:hAnsi="Calibri" w:cs="Calibri"/>
                <w:noProof/>
                <w:sz w:val="20"/>
                <w:lang w:val="ca-ES" w:eastAsia="ca-ES"/>
              </w:rPr>
              <w:drawing>
                <wp:anchor distT="0" distB="0" distL="114300" distR="114300" simplePos="0" relativeHeight="251659264" behindDoc="1" locked="0" layoutInCell="1" allowOverlap="1" wp14:anchorId="0BFAF39D" wp14:editId="35608050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95250</wp:posOffset>
                  </wp:positionV>
                  <wp:extent cx="1762125" cy="685800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483" y="21000"/>
                      <wp:lineTo x="21483" y="0"/>
                      <wp:lineTo x="0" y="0"/>
                    </wp:wrapPolygon>
                  </wp:wrapTight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-32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26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784"/>
              <w:jc w:val="both"/>
              <w:rPr>
                <w:rFonts w:ascii="Calibri" w:hAnsi="Calibri" w:cs="Calibri"/>
                <w:b/>
              </w:rPr>
            </w:pP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263"/>
              <w:jc w:val="right"/>
              <w:rPr>
                <w:rFonts w:ascii="Calibri" w:hAnsi="Calibri" w:cs="Calibri"/>
                <w:b/>
                <w:i/>
              </w:rPr>
            </w:pPr>
            <w:r w:rsidRPr="007073A0">
              <w:rPr>
                <w:rFonts w:ascii="Calibri" w:hAnsi="Calibri" w:cs="Calibri"/>
                <w:b/>
              </w:rPr>
              <w:t>ANEXO II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584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120"/>
              <w:jc w:val="right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073A0">
              <w:rPr>
                <w:rFonts w:ascii="Calibri" w:hAnsi="Calibri" w:cs="Calibri"/>
                <w:sz w:val="16"/>
                <w:szCs w:val="16"/>
              </w:rPr>
              <w:t>Exp</w:t>
            </w:r>
            <w:proofErr w:type="spellEnd"/>
            <w:r w:rsidRPr="007073A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p w:rsidR="00EB65CD" w:rsidRPr="007073A0" w:rsidRDefault="00EB65CD" w:rsidP="00E07F89">
            <w:pPr>
              <w:pStyle w:val="TableParagraph"/>
              <w:spacing w:after="120" w:line="360" w:lineRule="exact"/>
              <w:ind w:left="284"/>
              <w:jc w:val="both"/>
              <w:rPr>
                <w:rFonts w:ascii="Calibri" w:hAnsi="Calibri" w:cs="Calibri"/>
                <w:b/>
                <w:sz w:val="28"/>
              </w:rPr>
            </w:pPr>
            <w:r w:rsidRPr="007073A0"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5CD" w:rsidRPr="007073A0" w:rsidRDefault="00EB65CD" w:rsidP="00E07F89">
            <w:pPr>
              <w:pStyle w:val="TableParagraph"/>
              <w:spacing w:after="120" w:line="360" w:lineRule="exact"/>
              <w:ind w:left="284"/>
              <w:jc w:val="both"/>
              <w:rPr>
                <w:rFonts w:ascii="Calibri" w:hAnsi="Calibri" w:cs="Calibri"/>
                <w:b/>
                <w:i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DATOS IDENTIFICATIVOS</w:t>
            </w: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hRule="exact" w:val="558"/>
        </w:trPr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rPr>
                <w:rFonts w:ascii="Calibri" w:hAnsi="Calibri" w:cs="Calibri"/>
                <w:b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Nombre: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hRule="exact" w:val="510"/>
        </w:trPr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rPr>
                <w:rFonts w:ascii="Calibri" w:hAnsi="Calibri" w:cs="Calibri"/>
                <w:b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Apellidos: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hRule="exact" w:val="558"/>
        </w:trPr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rPr>
                <w:rFonts w:ascii="Calibri" w:hAnsi="Calibri" w:cs="Calibri"/>
                <w:b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Correo Electrónico:</w:t>
            </w:r>
          </w:p>
        </w:tc>
        <w:tc>
          <w:tcPr>
            <w:tcW w:w="3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</w:tc>
        <w:tc>
          <w:tcPr>
            <w:tcW w:w="284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rPr>
                <w:rFonts w:cs="Calibri"/>
                <w:b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Teléfono:</w:t>
            </w: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hRule="exact" w:val="582"/>
        </w:trPr>
        <w:tc>
          <w:tcPr>
            <w:tcW w:w="2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rPr>
                <w:rFonts w:ascii="Calibri" w:hAnsi="Calibri" w:cs="Calibri"/>
                <w:b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Méritos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cs="Calibri"/>
                <w:b/>
              </w:rPr>
            </w:pPr>
          </w:p>
        </w:tc>
      </w:tr>
      <w:tr w:rsidR="00EB65CD" w:rsidRPr="007073A0" w:rsidTr="00E07F89">
        <w:tblPrEx>
          <w:tblCellMar>
            <w:left w:w="57" w:type="dxa"/>
          </w:tblCellMar>
        </w:tblPrEx>
        <w:trPr>
          <w:trHeight w:val="1514"/>
        </w:trPr>
        <w:tc>
          <w:tcPr>
            <w:tcW w:w="8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65CD" w:rsidRPr="007073A0" w:rsidRDefault="00EB65CD" w:rsidP="00E07F89">
            <w:pPr>
              <w:spacing w:before="120" w:after="120" w:line="360" w:lineRule="exact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73A0">
              <w:rPr>
                <w:rFonts w:asciiTheme="minorHAnsi" w:hAnsiTheme="minorHAnsi" w:cstheme="minorHAnsi"/>
                <w:sz w:val="20"/>
                <w:szCs w:val="20"/>
              </w:rPr>
              <w:t>Es necesario adjuntar con esta solicitud:</w:t>
            </w:r>
          </w:p>
          <w:p w:rsidR="00EB65CD" w:rsidRPr="00B34460" w:rsidRDefault="00EB65CD" w:rsidP="00EB65CD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711"/>
              </w:tabs>
              <w:autoSpaceDE/>
              <w:autoSpaceDN/>
              <w:spacing w:before="0"/>
              <w:ind w:left="567" w:hanging="357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Copia de la matrícula en el Master </w:t>
            </w:r>
            <w:proofErr w:type="spellStart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of</w:t>
            </w:r>
            <w:proofErr w:type="spellEnd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Continuing</w:t>
            </w:r>
            <w:proofErr w:type="spellEnd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Education</w:t>
            </w:r>
            <w:proofErr w:type="spellEnd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in </w:t>
            </w:r>
            <w:proofErr w:type="spellStart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Battery</w:t>
            </w:r>
            <w:proofErr w:type="spellEnd"/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Technologies.</w:t>
            </w:r>
          </w:p>
          <w:p w:rsidR="00EB65CD" w:rsidRPr="00B34460" w:rsidRDefault="00EB65CD" w:rsidP="00EB65CD">
            <w:pPr>
              <w:pStyle w:val="Prrafodelista"/>
              <w:widowControl/>
              <w:numPr>
                <w:ilvl w:val="0"/>
                <w:numId w:val="2"/>
              </w:numPr>
              <w:tabs>
                <w:tab w:val="left" w:pos="711"/>
              </w:tabs>
              <w:autoSpaceDE/>
              <w:autoSpaceDN/>
              <w:spacing w:before="0"/>
              <w:ind w:left="567" w:hanging="357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Documentación justificativa del pago completo como persona física del Master.</w:t>
            </w:r>
          </w:p>
          <w:p w:rsidR="00EB65CD" w:rsidRPr="00B34460" w:rsidRDefault="00EB65CD" w:rsidP="00EB65CD">
            <w:pPr>
              <w:pStyle w:val="Prrafodelista"/>
              <w:numPr>
                <w:ilvl w:val="0"/>
                <w:numId w:val="2"/>
              </w:numPr>
              <w:suppressAutoHyphens/>
              <w:autoSpaceDE/>
              <w:autoSpaceDN/>
              <w:spacing w:before="0"/>
              <w:ind w:left="567" w:hanging="357"/>
              <w:rPr>
                <w:rFonts w:cs="Calibri"/>
              </w:rPr>
            </w:pPr>
            <w:r w:rsidRPr="00B344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Expediente académico del Máster con las calificaciones de las asignaturas y del TFM.</w:t>
            </w:r>
          </w:p>
        </w:tc>
      </w:tr>
    </w:tbl>
    <w:p w:rsidR="00EB65CD" w:rsidRPr="007073A0" w:rsidRDefault="00EB65CD" w:rsidP="00EB65CD">
      <w:pPr>
        <w:tabs>
          <w:tab w:val="left" w:pos="2700"/>
        </w:tabs>
        <w:spacing w:before="120" w:after="120" w:line="360" w:lineRule="exact"/>
        <w:ind w:left="284" w:right="-115"/>
        <w:jc w:val="right"/>
        <w:rPr>
          <w:rFonts w:asciiTheme="minorHAnsi" w:hAnsiTheme="minorHAnsi" w:cstheme="minorHAnsi"/>
          <w:sz w:val="16"/>
          <w:szCs w:val="16"/>
        </w:rPr>
      </w:pPr>
      <w:r w:rsidRPr="007073A0">
        <w:rPr>
          <w:rFonts w:asciiTheme="minorHAnsi" w:hAnsiTheme="minorHAnsi" w:cstheme="minorHAnsi"/>
          <w:sz w:val="20"/>
          <w:szCs w:val="20"/>
        </w:rPr>
        <w:t>Fecha y Firma</w:t>
      </w:r>
    </w:p>
    <w:p w:rsidR="00EB65CD" w:rsidRPr="007073A0" w:rsidRDefault="00EB65CD" w:rsidP="00EB65CD">
      <w:pPr>
        <w:tabs>
          <w:tab w:val="left" w:pos="2700"/>
        </w:tabs>
        <w:spacing w:before="120" w:after="120" w:line="360" w:lineRule="exact"/>
        <w:ind w:left="284"/>
        <w:jc w:val="center"/>
        <w:rPr>
          <w:rFonts w:asciiTheme="minorHAnsi" w:hAnsiTheme="minorHAnsi" w:cstheme="minorHAnsi"/>
          <w:sz w:val="16"/>
          <w:szCs w:val="16"/>
        </w:rPr>
      </w:pPr>
    </w:p>
    <w:p w:rsidR="00EB65CD" w:rsidRPr="007073A0" w:rsidRDefault="00EB65CD" w:rsidP="00EB65CD">
      <w:pPr>
        <w:tabs>
          <w:tab w:val="left" w:pos="2700"/>
        </w:tabs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EB65CD" w:rsidRPr="007073A0" w:rsidRDefault="00EB65CD" w:rsidP="00EB65CD">
      <w:pPr>
        <w:tabs>
          <w:tab w:val="left" w:pos="2700"/>
        </w:tabs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EB65CD" w:rsidRPr="007073A0" w:rsidRDefault="00EB65CD" w:rsidP="00EB65CD">
      <w:pPr>
        <w:tabs>
          <w:tab w:val="left" w:pos="2700"/>
        </w:tabs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EB65CD" w:rsidRPr="007073A0" w:rsidRDefault="00EB65CD" w:rsidP="00EB65CD">
      <w:pPr>
        <w:tabs>
          <w:tab w:val="left" w:pos="2700"/>
        </w:tabs>
        <w:spacing w:before="120" w:after="120"/>
        <w:ind w:left="284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073A0">
        <w:rPr>
          <w:rFonts w:asciiTheme="minorHAnsi" w:hAnsiTheme="minorHAnsi" w:cstheme="minorHAnsi"/>
          <w:sz w:val="20"/>
          <w:szCs w:val="20"/>
        </w:rPr>
        <w:t xml:space="preserve">Destino: </w:t>
      </w:r>
      <w:r w:rsidRPr="007073A0">
        <w:rPr>
          <w:rFonts w:asciiTheme="minorHAnsi" w:eastAsia="Times New Roman" w:hAnsiTheme="minorHAnsi" w:cstheme="minorHAnsi"/>
          <w:sz w:val="20"/>
          <w:szCs w:val="20"/>
          <w:lang w:eastAsia="es-ES"/>
        </w:rPr>
        <w:t>Cátedra de Tecnología de Baterías y su Cadena de Valor (CTBATT)</w:t>
      </w:r>
    </w:p>
    <w:p w:rsidR="00EB65CD" w:rsidRPr="007073A0" w:rsidRDefault="00EB65CD" w:rsidP="00EB65CD">
      <w:pPr>
        <w:tabs>
          <w:tab w:val="left" w:pos="2700"/>
        </w:tabs>
        <w:spacing w:before="120" w:after="120"/>
        <w:ind w:left="284"/>
        <w:rPr>
          <w:rFonts w:cs="Calibri"/>
          <w:sz w:val="14"/>
        </w:rPr>
      </w:pPr>
      <w:bookmarkStart w:id="0" w:name="_Hlk89943495"/>
      <w:r w:rsidRPr="007073A0">
        <w:rPr>
          <w:rFonts w:asciiTheme="minorHAnsi" w:hAnsiTheme="minorHAnsi" w:cstheme="minorHAnsi"/>
          <w:sz w:val="20"/>
          <w:szCs w:val="20"/>
          <w:shd w:val="clear" w:color="auto" w:fill="FFFFFF"/>
        </w:rPr>
        <w:t>Departamento de Ingeniería Electrónica</w:t>
      </w:r>
    </w:p>
    <w:tbl>
      <w:tblPr>
        <w:tblW w:w="858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3"/>
        <w:gridCol w:w="2123"/>
        <w:gridCol w:w="3280"/>
        <w:gridCol w:w="2410"/>
        <w:gridCol w:w="28"/>
      </w:tblGrid>
      <w:tr w:rsidR="00EB65CD" w:rsidRPr="007073A0" w:rsidTr="00E07F89">
        <w:trPr>
          <w:trHeight w:hRule="exact" w:val="488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  <w:hideMark/>
          </w:tcPr>
          <w:bookmarkEnd w:id="0"/>
          <w:p w:rsidR="00EB65CD" w:rsidRPr="007073A0" w:rsidRDefault="00EB65CD" w:rsidP="00E07F89">
            <w:pPr>
              <w:pStyle w:val="TableParagraph"/>
              <w:spacing w:line="360" w:lineRule="exact"/>
              <w:ind w:left="284"/>
              <w:rPr>
                <w:rFonts w:ascii="Calibri" w:hAnsi="Calibri" w:cs="Calibri"/>
                <w:b/>
                <w:sz w:val="28"/>
              </w:rPr>
            </w:pPr>
            <w:r w:rsidRPr="007073A0"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784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5CD" w:rsidRPr="007073A0" w:rsidRDefault="00EB65CD" w:rsidP="00E07F89">
            <w:pPr>
              <w:pStyle w:val="TableParagraph"/>
              <w:spacing w:line="360" w:lineRule="exact"/>
              <w:ind w:left="284"/>
              <w:rPr>
                <w:rFonts w:ascii="Calibri" w:hAnsi="Calibri" w:cs="Calibri"/>
                <w:b/>
                <w:i/>
                <w:sz w:val="20"/>
              </w:rPr>
            </w:pPr>
            <w:r w:rsidRPr="007073A0">
              <w:rPr>
                <w:rFonts w:ascii="Calibri" w:hAnsi="Calibri" w:cs="Calibri"/>
                <w:b/>
                <w:sz w:val="20"/>
              </w:rPr>
              <w:t>LOPD</w:t>
            </w:r>
          </w:p>
        </w:tc>
      </w:tr>
      <w:tr w:rsidR="00EB65CD" w:rsidRPr="007073A0" w:rsidTr="00E07F89">
        <w:trPr>
          <w:trHeight w:val="3515"/>
        </w:trPr>
        <w:tc>
          <w:tcPr>
            <w:tcW w:w="8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65CD" w:rsidRPr="007073A0" w:rsidRDefault="00EB65CD" w:rsidP="00E07F89">
            <w:pPr>
              <w:spacing w:before="120" w:after="120"/>
              <w:ind w:left="284" w:right="187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7073A0">
              <w:rPr>
                <w:rFonts w:asciiTheme="minorHAnsi" w:hAnsiTheme="minorHAnsi" w:cs="Calibri"/>
                <w:i/>
                <w:sz w:val="18"/>
                <w:szCs w:val="18"/>
              </w:rPr>
              <w:t xml:space="preserve">Los datos personales suministrados en este proceso, se incorporarán a los sistemas de información de la Universitat de València que procedan, con el fin de gestionar y tramitar la solicitud de participación en la ayuda de conformidad con lo establecido en la Ley 38/2003, de 17 de noviembre, General de Subvenciones. </w:t>
            </w:r>
          </w:p>
          <w:p w:rsidR="00EB65CD" w:rsidRPr="007073A0" w:rsidRDefault="00EB65CD" w:rsidP="00E07F89">
            <w:pPr>
              <w:spacing w:before="120" w:after="120"/>
              <w:ind w:left="284" w:right="187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7073A0">
              <w:rPr>
                <w:rFonts w:asciiTheme="minorHAnsi" w:hAnsiTheme="minorHAnsi" w:cs="Calibri"/>
                <w:i/>
                <w:sz w:val="18"/>
                <w:szCs w:val="18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derechos, mediante el envío de un correo electrónico dirigido a </w:t>
            </w:r>
            <w:hyperlink r:id="rId8" w:history="1">
              <w:r w:rsidRPr="007073A0">
                <w:rPr>
                  <w:rStyle w:val="Hipervnculo"/>
                  <w:rFonts w:asciiTheme="minorHAnsi" w:hAnsiTheme="minorHAnsi" w:cs="Calibri"/>
                  <w:i/>
                  <w:sz w:val="18"/>
                  <w:szCs w:val="18"/>
                </w:rPr>
                <w:t>uvcatedres@uv.es</w:t>
              </w:r>
            </w:hyperlink>
            <w:r w:rsidRPr="007073A0">
              <w:rPr>
                <w:rFonts w:asciiTheme="minorHAnsi" w:hAnsiTheme="minorHAnsi" w:cs="Calibri"/>
                <w:i/>
                <w:sz w:val="18"/>
                <w:szCs w:val="18"/>
              </w:rPr>
              <w:t xml:space="preserve"> desde direcciones oficiales de la Universitat de València, o bien mediante escrito, acompañado de copia de un documento de identidad y en su caso, documentación acreditativa de la solicitud, dirigido al Delegado de Protección de Datos en la Universitat de València, Ed. Rectorado, Avda. Blasco Ibáñez, 13, VALENCIA 46010, </w:t>
            </w:r>
            <w:hyperlink r:id="rId9" w:history="1">
              <w:r w:rsidRPr="007073A0">
                <w:rPr>
                  <w:rStyle w:val="Hipervnculo"/>
                  <w:rFonts w:asciiTheme="minorHAnsi" w:hAnsiTheme="minorHAnsi" w:cs="Calibri"/>
                  <w:i/>
                  <w:sz w:val="18"/>
                  <w:szCs w:val="18"/>
                </w:rPr>
                <w:t>lopd@uv.es</w:t>
              </w:r>
            </w:hyperlink>
            <w:r w:rsidRPr="007073A0">
              <w:rPr>
                <w:rFonts w:asciiTheme="minorHAnsi" w:hAnsiTheme="minorHAnsi" w:cs="Calibri"/>
                <w:i/>
                <w:sz w:val="18"/>
                <w:szCs w:val="18"/>
              </w:rPr>
              <w:t xml:space="preserve">.. </w:t>
            </w:r>
          </w:p>
          <w:p w:rsidR="00EB65CD" w:rsidRPr="007073A0" w:rsidRDefault="00EB65CD" w:rsidP="00E07F89">
            <w:pPr>
              <w:spacing w:before="120" w:after="120"/>
              <w:ind w:left="284" w:right="187"/>
              <w:jc w:val="both"/>
              <w:rPr>
                <w:rFonts w:cs="Calibri"/>
                <w:sz w:val="16"/>
              </w:rPr>
            </w:pPr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Para más información sobre el tratamiento, pueden consultar las Bases reguladoras de la primera convocatoria de becas para cursar el Master </w:t>
            </w:r>
            <w:proofErr w:type="spell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of</w:t>
            </w:r>
            <w:proofErr w:type="spellEnd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Continuing</w:t>
            </w:r>
            <w:proofErr w:type="spellEnd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Education</w:t>
            </w:r>
            <w:proofErr w:type="spellEnd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Battery</w:t>
            </w:r>
            <w:proofErr w:type="spellEnd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Technologiesde</w:t>
            </w:r>
            <w:proofErr w:type="spellEnd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esta Universidad durante el curso 2022-</w:t>
            </w:r>
            <w:proofErr w:type="gramStart"/>
            <w:r w:rsidRPr="007073A0">
              <w:rPr>
                <w:rFonts w:asciiTheme="minorHAnsi" w:hAnsiTheme="minorHAnsi"/>
                <w:i/>
                <w:iCs/>
                <w:sz w:val="18"/>
                <w:szCs w:val="18"/>
              </w:rPr>
              <w:t>2023..</w:t>
            </w:r>
            <w:proofErr w:type="gramEnd"/>
          </w:p>
        </w:tc>
      </w:tr>
      <w:tr w:rsidR="00EB65CD" w:rsidRPr="007073A0" w:rsidTr="00E0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hRule="exact" w:val="1318"/>
        </w:trPr>
        <w:tc>
          <w:tcPr>
            <w:tcW w:w="2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/>
              <w:jc w:val="both"/>
              <w:rPr>
                <w:rFonts w:ascii="Calibri" w:hAnsi="Calibri" w:cs="Calibri"/>
                <w:sz w:val="6"/>
              </w:rPr>
            </w:pPr>
            <w:r w:rsidRPr="007073A0">
              <w:rPr>
                <w:rFonts w:eastAsia="Times New Roman" w:cs="Calibri"/>
                <w:sz w:val="16"/>
                <w:szCs w:val="16"/>
              </w:rPr>
              <w:lastRenderedPageBreak/>
              <w:tab/>
            </w:r>
            <w:r w:rsidRPr="007073A0">
              <w:rPr>
                <w:rFonts w:ascii="Calibri" w:hAnsi="Calibri" w:cs="Calibri"/>
                <w:noProof/>
                <w:sz w:val="20"/>
                <w:lang w:val="ca-ES" w:eastAsia="ca-ES"/>
              </w:rPr>
              <w:drawing>
                <wp:anchor distT="0" distB="0" distL="114300" distR="114300" simplePos="0" relativeHeight="251660288" behindDoc="0" locked="0" layoutInCell="1" allowOverlap="1" wp14:anchorId="52275255" wp14:editId="498E557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97155</wp:posOffset>
                  </wp:positionV>
                  <wp:extent cx="1762125" cy="685800"/>
                  <wp:effectExtent l="0" t="0" r="952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-32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784"/>
              <w:jc w:val="both"/>
              <w:rPr>
                <w:rFonts w:ascii="Calibri" w:hAnsi="Calibri" w:cs="Calibri"/>
                <w:b/>
              </w:rPr>
            </w:pP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263"/>
              <w:jc w:val="right"/>
              <w:rPr>
                <w:rFonts w:ascii="Calibri" w:hAnsi="Calibri" w:cs="Calibri"/>
                <w:b/>
                <w:i/>
              </w:rPr>
            </w:pPr>
            <w:r w:rsidRPr="007073A0">
              <w:rPr>
                <w:rFonts w:ascii="Calibri" w:hAnsi="Calibri" w:cs="Calibri"/>
                <w:b/>
              </w:rPr>
              <w:t>ANEXO III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584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EB65CD" w:rsidRPr="007073A0" w:rsidRDefault="00EB65CD" w:rsidP="00E07F89">
            <w:pPr>
              <w:pStyle w:val="TableParagraph"/>
              <w:spacing w:before="120" w:after="120" w:line="360" w:lineRule="exact"/>
              <w:ind w:left="284" w:right="1120"/>
              <w:jc w:val="right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073A0">
              <w:rPr>
                <w:rFonts w:ascii="Calibri" w:hAnsi="Calibri" w:cs="Calibri"/>
                <w:sz w:val="16"/>
                <w:szCs w:val="16"/>
              </w:rPr>
              <w:t>Exp</w:t>
            </w:r>
            <w:proofErr w:type="spellEnd"/>
            <w:r w:rsidRPr="007073A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</w:tbl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sz w:val="22"/>
          <w:szCs w:val="22"/>
        </w:rPr>
      </w:pP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CARTA ACEPTACIÓN</w:t>
      </w:r>
      <w:r w:rsidRPr="007073A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DE</w:t>
      </w:r>
      <w:r w:rsidRPr="007073A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CONVOCATORIA</w:t>
      </w:r>
      <w:r w:rsidRPr="007073A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Y</w:t>
      </w:r>
      <w:r w:rsidRPr="007073A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SUS</w:t>
      </w:r>
      <w:r w:rsidRPr="007073A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BASES</w:t>
      </w:r>
    </w:p>
    <w:p w:rsidR="00EB65CD" w:rsidRPr="007073A0" w:rsidRDefault="00EB65CD" w:rsidP="00EB65CD">
      <w:pPr>
        <w:tabs>
          <w:tab w:val="left" w:leader="underscore" w:pos="8505"/>
        </w:tabs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Don /Doña:</w:t>
      </w:r>
      <w:r w:rsidRPr="007073A0">
        <w:rPr>
          <w:rFonts w:asciiTheme="minorHAnsi" w:hAnsiTheme="minorHAnsi" w:cstheme="minorHAnsi"/>
          <w:sz w:val="20"/>
          <w:szCs w:val="20"/>
        </w:rPr>
        <w:tab/>
      </w: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En</w:t>
      </w:r>
      <w:r w:rsidRPr="007073A0">
        <w:rPr>
          <w:rFonts w:asciiTheme="minorHAnsi" w:hAnsiTheme="minorHAnsi" w:cstheme="minorHAnsi"/>
          <w:spacing w:val="94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relación  </w:t>
      </w:r>
      <w:r w:rsidRPr="007073A0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a  </w:t>
      </w:r>
      <w:r w:rsidRPr="007073A0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los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requisitos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establecidos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en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la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Convocatoria  </w:t>
      </w:r>
      <w:r w:rsidRPr="007073A0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de  </w:t>
      </w:r>
      <w:r w:rsidRPr="007073A0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la  </w:t>
      </w:r>
      <w:r w:rsidRPr="007073A0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7073A0">
        <w:rPr>
          <w:rFonts w:asciiTheme="minorHAnsi" w:eastAsia="Droid Sans Fallback" w:hAnsiTheme="minorHAnsi" w:cstheme="minorHAnsi"/>
          <w:bCs/>
          <w:caps/>
          <w:kern w:val="24"/>
          <w:sz w:val="20"/>
          <w:szCs w:val="20"/>
          <w:lang w:eastAsia="zh-CN" w:bidi="hi-IN"/>
        </w:rPr>
        <w:t>becas para ayudar económicamente a personas físicas CON los gastos que supone cursar el Master of Continuing Education in Battery Technologies apoyado por la Cátedra de Tecnología de Baterías y su Cadena de Valor (CTBATT)</w:t>
      </w:r>
      <w:r w:rsidRPr="007073A0">
        <w:rPr>
          <w:rFonts w:asciiTheme="minorHAnsi" w:eastAsia="Droid Sans Fallback" w:hAnsiTheme="minorHAnsi" w:cstheme="minorHAnsi"/>
          <w:caps/>
          <w:kern w:val="24"/>
          <w:sz w:val="20"/>
          <w:szCs w:val="20"/>
          <w:lang w:eastAsia="zh-CN" w:bidi="hi-IN"/>
        </w:rPr>
        <w:t xml:space="preserve">, </w:t>
      </w:r>
      <w:r w:rsidRPr="007073A0">
        <w:rPr>
          <w:rFonts w:asciiTheme="minorHAnsi" w:hAnsiTheme="minorHAnsi" w:cstheme="minorHAnsi"/>
          <w:sz w:val="20"/>
          <w:szCs w:val="20"/>
        </w:rPr>
        <w:t>manifiesto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expresamente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mi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aceptación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y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 xml:space="preserve">conformidad </w:t>
      </w:r>
      <w:r w:rsidRPr="007073A0">
        <w:rPr>
          <w:rFonts w:asciiTheme="minorHAnsi" w:hAnsiTheme="minorHAnsi" w:cstheme="minorHAnsi"/>
          <w:spacing w:val="-52"/>
          <w:sz w:val="20"/>
          <w:szCs w:val="20"/>
        </w:rPr>
        <w:t xml:space="preserve">   </w:t>
      </w:r>
      <w:r w:rsidRPr="007073A0">
        <w:rPr>
          <w:rFonts w:asciiTheme="minorHAnsi" w:hAnsiTheme="minorHAnsi" w:cstheme="minorHAnsi"/>
          <w:sz w:val="20"/>
          <w:szCs w:val="20"/>
        </w:rPr>
        <w:t>con la Convocatoria, las Bases y los requisitos establecidos en la misma. De igual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forma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manifiesto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comprometerme a actuar con estricta sujeción</w:t>
      </w:r>
      <w:r w:rsidRPr="007073A0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a los términos de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la</w:t>
      </w:r>
      <w:r w:rsidRPr="007073A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referida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Convocatoria. Del mismo</w:t>
      </w:r>
      <w:r w:rsidRPr="007073A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modo:</w:t>
      </w: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Conozco</w:t>
      </w:r>
      <w:r w:rsidRPr="007073A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y acepto:</w:t>
      </w:r>
    </w:p>
    <w:p w:rsidR="00EB65CD" w:rsidRPr="007073A0" w:rsidRDefault="00EB65CD" w:rsidP="00EB65CD">
      <w:pPr>
        <w:pStyle w:val="Prrafodelista"/>
        <w:numPr>
          <w:ilvl w:val="0"/>
          <w:numId w:val="1"/>
        </w:numPr>
        <w:tabs>
          <w:tab w:val="left" w:pos="827"/>
          <w:tab w:val="left" w:pos="828"/>
        </w:tabs>
        <w:spacing w:before="120" w:after="120" w:line="360" w:lineRule="exact"/>
        <w:ind w:left="284" w:right="101" w:firstLine="0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Que con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esta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beca no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se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establece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ningún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tipo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de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relación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contractual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ni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laboral,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ni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implica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compromiso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alguno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por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parte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0A5B">
        <w:rPr>
          <w:rFonts w:asciiTheme="minorHAnsi" w:hAnsiTheme="minorHAnsi" w:cstheme="minorHAnsi"/>
          <w:sz w:val="20"/>
          <w:szCs w:val="20"/>
        </w:rPr>
        <w:t>de</w:t>
      </w:r>
      <w:r w:rsidRPr="00810A5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la Conselleria </w:t>
      </w:r>
      <w:proofErr w:type="spellStart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>d’Economia</w:t>
      </w:r>
      <w:proofErr w:type="spellEnd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Sostenible, </w:t>
      </w:r>
      <w:proofErr w:type="spellStart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>Sectors</w:t>
      </w:r>
      <w:proofErr w:type="spellEnd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</w:t>
      </w:r>
      <w:proofErr w:type="spellStart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>Productius</w:t>
      </w:r>
      <w:proofErr w:type="spellEnd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</w:t>
      </w:r>
      <w:proofErr w:type="spellStart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>Comerç</w:t>
      </w:r>
      <w:proofErr w:type="spellEnd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i </w:t>
      </w:r>
      <w:proofErr w:type="spellStart"/>
      <w:proofErr w:type="gramStart"/>
      <w:r w:rsidRPr="00810A5B">
        <w:rPr>
          <w:rFonts w:asciiTheme="minorHAnsi" w:eastAsia="Times New Roman" w:hAnsiTheme="minorHAnsi" w:cstheme="minorHAnsi"/>
          <w:sz w:val="20"/>
          <w:szCs w:val="20"/>
          <w:lang w:eastAsia="es-ES"/>
        </w:rPr>
        <w:t>Treball</w:t>
      </w:r>
      <w:proofErr w:type="spellEnd"/>
      <w:r w:rsidRPr="007073A0"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, </w:t>
      </w:r>
      <w:r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ni</w:t>
      </w:r>
      <w:proofErr w:type="gramEnd"/>
      <w:r>
        <w:rPr>
          <w:rFonts w:asciiTheme="minorHAnsi" w:eastAsia="Times New Roman" w:hAnsiTheme="minorHAnsi" w:cstheme="minorHAnsi"/>
          <w:sz w:val="20"/>
          <w:szCs w:val="20"/>
          <w:lang w:eastAsia="es-ES"/>
        </w:rPr>
        <w:t xml:space="preserve"> por </w:t>
      </w:r>
      <w:proofErr w:type="spellStart"/>
      <w:r w:rsidRPr="007073A0">
        <w:rPr>
          <w:rFonts w:asciiTheme="minorHAnsi" w:hAnsiTheme="minorHAnsi" w:cstheme="minorHAnsi"/>
          <w:sz w:val="20"/>
          <w:szCs w:val="20"/>
        </w:rPr>
        <w:t>Power</w:t>
      </w:r>
      <w:proofErr w:type="spellEnd"/>
      <w:r w:rsidRPr="007073A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073A0">
        <w:rPr>
          <w:rFonts w:asciiTheme="minorHAnsi" w:hAnsiTheme="minorHAnsi" w:cstheme="minorHAnsi"/>
          <w:sz w:val="20"/>
          <w:szCs w:val="20"/>
        </w:rPr>
        <w:t>Electronics</w:t>
      </w:r>
      <w:proofErr w:type="spellEnd"/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S.L. </w:t>
      </w:r>
      <w:r w:rsidRPr="007073A0">
        <w:rPr>
          <w:rFonts w:asciiTheme="minorHAnsi" w:hAnsiTheme="minorHAnsi" w:cstheme="minorHAnsi"/>
          <w:sz w:val="20"/>
          <w:szCs w:val="20"/>
        </w:rPr>
        <w:t>ni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de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la Universitat de València,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de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incorporación</w:t>
      </w:r>
      <w:r w:rsidRPr="007073A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futura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a la plantilla</w:t>
      </w:r>
      <w:r w:rsidRPr="007073A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de éstas.</w:t>
      </w:r>
    </w:p>
    <w:p w:rsidR="00EB65CD" w:rsidRPr="007073A0" w:rsidRDefault="00EB65CD" w:rsidP="00EB65CD">
      <w:pPr>
        <w:pStyle w:val="Prrafodelista"/>
        <w:numPr>
          <w:ilvl w:val="0"/>
          <w:numId w:val="1"/>
        </w:numPr>
        <w:tabs>
          <w:tab w:val="left" w:pos="827"/>
          <w:tab w:val="left" w:pos="828"/>
        </w:tabs>
        <w:spacing w:before="120" w:after="120" w:line="360" w:lineRule="exact"/>
        <w:ind w:left="284" w:right="100" w:firstLine="0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El importe objeto de esta beca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será entregada directamente al beneficiario y</w:t>
      </w:r>
      <w:r w:rsidRPr="007073A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en ningún caso</w:t>
      </w:r>
      <w:r w:rsidRPr="007073A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a empresas, fundaciones u otras personas jurídicas.</w:t>
      </w: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Sin</w:t>
      </w:r>
      <w:r w:rsidRPr="007073A0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otro</w:t>
      </w:r>
      <w:r w:rsidRPr="007073A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73A0">
        <w:rPr>
          <w:rFonts w:asciiTheme="minorHAnsi" w:hAnsiTheme="minorHAnsi" w:cstheme="minorHAnsi"/>
          <w:sz w:val="20"/>
          <w:szCs w:val="20"/>
        </w:rPr>
        <w:t>particular,</w:t>
      </w:r>
    </w:p>
    <w:p w:rsidR="00EB65CD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Firma</w:t>
      </w:r>
    </w:p>
    <w:p w:rsidR="00EB65CD" w:rsidRDefault="00EB65CD" w:rsidP="00EB65CD">
      <w:pPr>
        <w:pStyle w:val="Textoindependiente"/>
        <w:tabs>
          <w:tab w:val="left" w:pos="3179"/>
          <w:tab w:val="left" w:pos="6732"/>
        </w:tabs>
        <w:spacing w:before="120" w:after="120" w:line="360" w:lineRule="exact"/>
        <w:ind w:left="284" w:right="2011"/>
        <w:rPr>
          <w:rFonts w:asciiTheme="minorHAnsi" w:hAnsiTheme="minorHAnsi" w:cstheme="minorHAnsi"/>
          <w:sz w:val="20"/>
          <w:szCs w:val="20"/>
        </w:rPr>
      </w:pPr>
    </w:p>
    <w:p w:rsidR="00EB65CD" w:rsidRDefault="00EB65CD" w:rsidP="00EB65CD">
      <w:pPr>
        <w:pStyle w:val="Textoindependiente"/>
        <w:tabs>
          <w:tab w:val="left" w:pos="3179"/>
          <w:tab w:val="left" w:pos="6732"/>
        </w:tabs>
        <w:spacing w:before="120" w:after="120" w:line="360" w:lineRule="exact"/>
        <w:ind w:left="284" w:right="2011"/>
        <w:rPr>
          <w:rFonts w:asciiTheme="minorHAnsi" w:hAnsiTheme="minorHAnsi" w:cstheme="minorHAnsi"/>
          <w:sz w:val="20"/>
          <w:szCs w:val="20"/>
        </w:rPr>
      </w:pPr>
    </w:p>
    <w:p w:rsidR="00EB65CD" w:rsidRPr="007073A0" w:rsidRDefault="00EB65CD" w:rsidP="00EB65CD">
      <w:pPr>
        <w:pStyle w:val="Textoindependiente"/>
        <w:tabs>
          <w:tab w:val="left" w:pos="3179"/>
          <w:tab w:val="left" w:pos="6732"/>
        </w:tabs>
        <w:spacing w:before="120" w:after="120" w:line="360" w:lineRule="exact"/>
        <w:ind w:left="284" w:right="2011"/>
        <w:rPr>
          <w:rFonts w:asciiTheme="minorHAnsi" w:hAnsiTheme="minorHAnsi" w:cstheme="minorHAnsi"/>
          <w:sz w:val="20"/>
          <w:szCs w:val="20"/>
        </w:rPr>
      </w:pPr>
      <w:r w:rsidRPr="007073A0">
        <w:rPr>
          <w:rFonts w:asciiTheme="minorHAnsi" w:hAnsiTheme="minorHAnsi" w:cstheme="minorHAnsi"/>
          <w:sz w:val="20"/>
          <w:szCs w:val="20"/>
        </w:rPr>
        <w:t>Nombre</w:t>
      </w:r>
      <w:r w:rsidRPr="007073A0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DNI:</w:t>
      </w:r>
    </w:p>
    <w:p w:rsidR="00EB65CD" w:rsidRPr="007073A0" w:rsidRDefault="00EB65CD" w:rsidP="00EB65CD">
      <w:pPr>
        <w:pStyle w:val="Textoindependiente"/>
        <w:spacing w:before="120" w:after="120" w:line="360" w:lineRule="exact"/>
        <w:ind w:left="284"/>
        <w:rPr>
          <w:rFonts w:eastAsia="Times New Roman" w:cs="Calibri"/>
          <w:sz w:val="16"/>
          <w:szCs w:val="16"/>
        </w:rPr>
      </w:pPr>
      <w:r w:rsidRPr="007073A0">
        <w:rPr>
          <w:rFonts w:asciiTheme="minorHAnsi" w:hAnsiTheme="minorHAnsi" w:cstheme="minorHAnsi"/>
          <w:sz w:val="20"/>
          <w:szCs w:val="20"/>
        </w:rPr>
        <w:t>Fecha</w:t>
      </w:r>
    </w:p>
    <w:p w:rsidR="000D481E" w:rsidRDefault="000D481E"/>
    <w:sectPr w:rsidR="000D481E" w:rsidSect="00EB6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18" w:right="1701" w:bottom="1418" w:left="1701" w:header="1417" w:footer="100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5CD" w:rsidRDefault="00EB65CD" w:rsidP="00EB65CD">
      <w:r>
        <w:separator/>
      </w:r>
    </w:p>
  </w:endnote>
  <w:endnote w:type="continuationSeparator" w:id="0">
    <w:p w:rsidR="00EB65CD" w:rsidRDefault="00EB65CD" w:rsidP="00EB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D" w:rsidRDefault="00EB65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0B" w:rsidRPr="002E6E2C" w:rsidRDefault="00EB65CD" w:rsidP="0023190B">
    <w:pPr>
      <w:shd w:val="clear" w:color="auto" w:fill="DDD9C3"/>
      <w:tabs>
        <w:tab w:val="center" w:pos="4252"/>
      </w:tabs>
      <w:ind w:left="-284" w:right="-143"/>
      <w:jc w:val="center"/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</w:pP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drawing>
        <wp:anchor distT="0" distB="0" distL="114300" distR="114300" simplePos="0" relativeHeight="251659264" behindDoc="0" locked="0" layoutInCell="1" allowOverlap="1" wp14:anchorId="2DB6F405" wp14:editId="5EBC4047">
          <wp:simplePos x="0" y="0"/>
          <wp:positionH relativeFrom="margin">
            <wp:posOffset>4695825</wp:posOffset>
          </wp:positionH>
          <wp:positionV relativeFrom="paragraph">
            <wp:posOffset>152400</wp:posOffset>
          </wp:positionV>
          <wp:extent cx="1504950" cy="26987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6E2C">
      <w:rPr>
        <w:sz w:val="14"/>
        <w:szCs w:val="14"/>
      </w:rPr>
      <w:t xml:space="preserve"> 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 xml:space="preserve">Cátedra de </w:t>
    </w:r>
    <w:r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T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 xml:space="preserve">ecnología de </w:t>
    </w:r>
    <w:r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B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aterías y su cadena de valor -UV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   (202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3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) 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[ 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PAGE  \* Arabic  \* MERGEFORMAT</w:instrTex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noProof/>
        <w:sz w:val="14"/>
        <w:szCs w:val="14"/>
        <w:lang w:val="ca-ES" w:eastAsia="es-ES_tradnl"/>
      </w:rPr>
      <w:t>10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de 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 xml:space="preserve">NUMPAGES  \* </w:instrTex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Arabic  \* MERGEFORMAT</w:instrTex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noProof/>
        <w:sz w:val="14"/>
        <w:szCs w:val="14"/>
        <w:lang w:val="ca-ES" w:eastAsia="es-ES_tradnl"/>
      </w:rPr>
      <w:t>10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D" w:rsidRPr="002E6E2C" w:rsidRDefault="00EB65CD" w:rsidP="00EB65CD">
    <w:pPr>
      <w:shd w:val="clear" w:color="auto" w:fill="DDD9C3"/>
      <w:tabs>
        <w:tab w:val="center" w:pos="4252"/>
      </w:tabs>
      <w:ind w:left="-284" w:right="-143"/>
      <w:jc w:val="center"/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</w:pP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drawing>
        <wp:anchor distT="0" distB="0" distL="114300" distR="114300" simplePos="0" relativeHeight="251665408" behindDoc="0" locked="0" layoutInCell="1" allowOverlap="1" wp14:anchorId="76243808" wp14:editId="6686729B">
          <wp:simplePos x="0" y="0"/>
          <wp:positionH relativeFrom="margin">
            <wp:posOffset>4695825</wp:posOffset>
          </wp:positionH>
          <wp:positionV relativeFrom="paragraph">
            <wp:posOffset>152400</wp:posOffset>
          </wp:positionV>
          <wp:extent cx="1504950" cy="2698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6E2C">
      <w:rPr>
        <w:sz w:val="14"/>
        <w:szCs w:val="14"/>
      </w:rPr>
      <w:t xml:space="preserve"> 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 xml:space="preserve">Cátedra de </w:t>
    </w:r>
    <w:r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T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 xml:space="preserve">ecnología de </w:t>
    </w:r>
    <w:r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B</w:t>
    </w:r>
    <w:r w:rsidRPr="002E6E2C">
      <w:rPr>
        <w:rFonts w:asciiTheme="minorHAnsi" w:eastAsia="Times New Roman" w:hAnsiTheme="minorHAnsi" w:cstheme="minorHAnsi"/>
        <w:noProof/>
        <w:sz w:val="14"/>
        <w:szCs w:val="14"/>
        <w:lang w:val="ca-ES" w:eastAsia="ca-ES"/>
      </w:rPr>
      <w:t>aterías y su cadena de valor -UV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   (2023) [ 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PAGE  \* Arabic  \* MERGEFORMAT</w:instrTex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2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 xml:space="preserve"> de 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begin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instrText>NUMPAGES  \* Arabic  \* MERGEFORMAT</w:instrTex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separate"/>
    </w:r>
    <w:r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2</w:t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fldChar w:fldCharType="end"/>
    </w:r>
    <w:r w:rsidRPr="002E6E2C">
      <w:rPr>
        <w:rFonts w:asciiTheme="minorHAnsi" w:eastAsia="Times New Roman" w:hAnsiTheme="minorHAnsi" w:cstheme="minorHAnsi"/>
        <w:b/>
        <w:bCs/>
        <w:sz w:val="14"/>
        <w:szCs w:val="14"/>
        <w:lang w:val="ca-ES" w:eastAsia="es-ES_tradnl"/>
      </w:rPr>
      <w:t>]</w:t>
    </w:r>
  </w:p>
  <w:p w:rsidR="00EB65CD" w:rsidRPr="00EB65CD" w:rsidRDefault="00EB65CD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5CD" w:rsidRDefault="00EB65CD" w:rsidP="00EB65CD">
      <w:r>
        <w:separator/>
      </w:r>
    </w:p>
  </w:footnote>
  <w:footnote w:type="continuationSeparator" w:id="0">
    <w:p w:rsidR="00EB65CD" w:rsidRDefault="00EB65CD" w:rsidP="00EB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D" w:rsidRDefault="00EB65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709" w:rsidRDefault="00EB65CD">
    <w:pPr>
      <w:pStyle w:val="Textoindependiente"/>
      <w:spacing w:before="0" w:line="14" w:lineRule="auto"/>
      <w:ind w:left="0"/>
      <w:jc w:val="left"/>
    </w:pPr>
    <w:r>
      <w:rPr>
        <w:noProof/>
        <w:lang w:val="ca-ES" w:eastAsia="ca-ES"/>
      </w:rPr>
      <w:drawing>
        <wp:anchor distT="0" distB="0" distL="114300" distR="114300" simplePos="0" relativeHeight="251662336" behindDoc="1" locked="0" layoutInCell="1" allowOverlap="1" wp14:anchorId="02B87EFA" wp14:editId="7AEBF1CB">
          <wp:simplePos x="0" y="0"/>
          <wp:positionH relativeFrom="column">
            <wp:posOffset>2063115</wp:posOffset>
          </wp:positionH>
          <wp:positionV relativeFrom="page">
            <wp:posOffset>590550</wp:posOffset>
          </wp:positionV>
          <wp:extent cx="1446530" cy="669290"/>
          <wp:effectExtent l="0" t="0" r="1270" b="0"/>
          <wp:wrapTopAndBottom/>
          <wp:docPr id="1" name="Imagen 1" descr="Generalitat Valenciana | 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alitat Valenciana | iAgu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48A7E2B2" wp14:editId="6BB0B16F">
          <wp:simplePos x="0" y="0"/>
          <wp:positionH relativeFrom="margin">
            <wp:posOffset>3561080</wp:posOffset>
          </wp:positionH>
          <wp:positionV relativeFrom="paragraph">
            <wp:posOffset>-175260</wp:posOffset>
          </wp:positionV>
          <wp:extent cx="1816735" cy="453390"/>
          <wp:effectExtent l="0" t="0" r="0" b="3810"/>
          <wp:wrapTight wrapText="bothSides">
            <wp:wrapPolygon edited="0">
              <wp:start x="0" y="0"/>
              <wp:lineTo x="0" y="20874"/>
              <wp:lineTo x="21290" y="20874"/>
              <wp:lineTo x="21290" y="0"/>
              <wp:lineTo x="0" y="0"/>
            </wp:wrapPolygon>
          </wp:wrapTight>
          <wp:docPr id="2" name="Imagen 2" descr="Power Electronics – Cluster de la Ener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er Electronics – Cluster de la Energí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ca-ES" w:eastAsia="ca-ES"/>
      </w:rPr>
      <w:drawing>
        <wp:anchor distT="0" distB="0" distL="114300" distR="114300" simplePos="0" relativeHeight="251661312" behindDoc="1" locked="0" layoutInCell="1" allowOverlap="1" wp14:anchorId="7493E94E" wp14:editId="696A4A72">
          <wp:simplePos x="0" y="0"/>
          <wp:positionH relativeFrom="column">
            <wp:posOffset>-60960</wp:posOffset>
          </wp:positionH>
          <wp:positionV relativeFrom="paragraph">
            <wp:posOffset>-275590</wp:posOffset>
          </wp:positionV>
          <wp:extent cx="2172970" cy="657225"/>
          <wp:effectExtent l="0" t="0" r="0" b="9525"/>
          <wp:wrapTight wrapText="bothSides">
            <wp:wrapPolygon edited="0">
              <wp:start x="3787" y="0"/>
              <wp:lineTo x="2840" y="1878"/>
              <wp:lineTo x="1326" y="8139"/>
              <wp:lineTo x="1326" y="13774"/>
              <wp:lineTo x="2840" y="20661"/>
              <wp:lineTo x="3409" y="21287"/>
              <wp:lineTo x="5681" y="21287"/>
              <wp:lineTo x="19883" y="17530"/>
              <wp:lineTo x="19504" y="6261"/>
              <wp:lineTo x="5302" y="0"/>
              <wp:lineTo x="3787" y="0"/>
            </wp:wrapPolygon>
          </wp:wrapTight>
          <wp:docPr id="45" name="Imagen 4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7709" w:rsidRDefault="00EB65CD">
    <w:pPr>
      <w:pStyle w:val="Textoindependiente"/>
      <w:spacing w:before="0" w:line="14" w:lineRule="auto"/>
      <w:ind w:left="0"/>
      <w:jc w:val="left"/>
    </w:pPr>
  </w:p>
  <w:p w:rsidR="008C7709" w:rsidRDefault="00EB65CD">
    <w:pPr>
      <w:pStyle w:val="Textoindependiente"/>
      <w:spacing w:before="0" w:line="14" w:lineRule="auto"/>
      <w:ind w:left="0"/>
      <w:jc w:val="left"/>
    </w:pPr>
  </w:p>
  <w:p w:rsidR="008C7709" w:rsidRDefault="00EB65CD">
    <w:pPr>
      <w:pStyle w:val="Textoindependiente"/>
      <w:spacing w:before="0" w:line="14" w:lineRule="auto"/>
      <w:ind w:left="0"/>
      <w:jc w:val="left"/>
    </w:pPr>
  </w:p>
  <w:p w:rsidR="008C7709" w:rsidRDefault="00EB65CD">
    <w:pPr>
      <w:pStyle w:val="Textoindependiente"/>
      <w:spacing w:before="0" w:line="14" w:lineRule="auto"/>
      <w:ind w:left="0"/>
      <w:jc w:val="left"/>
    </w:pPr>
  </w:p>
  <w:p w:rsidR="008C7709" w:rsidRDefault="00EB65CD">
    <w:pPr>
      <w:pStyle w:val="Textoindependiente"/>
      <w:spacing w:before="0" w:line="14" w:lineRule="auto"/>
      <w:ind w:left="0"/>
      <w:jc w:val="left"/>
      <w:rPr>
        <w:noProof/>
        <w:lang w:eastAsia="es-ES"/>
      </w:rPr>
    </w:pPr>
    <w:r>
      <w:tab/>
    </w:r>
    <w:r w:rsidRPr="00B4348A">
      <w:t xml:space="preserve">                              </w:t>
    </w:r>
    <w:r>
      <w:rPr>
        <w:noProof/>
        <w:lang w:eastAsia="es-ES"/>
      </w:rPr>
      <w:t xml:space="preserve">                                  </w:t>
    </w:r>
  </w:p>
  <w:p w:rsidR="008C7709" w:rsidRDefault="00EB65CD">
    <w:pPr>
      <w:pStyle w:val="Textoindependiente"/>
      <w:spacing w:before="0" w:line="14" w:lineRule="auto"/>
      <w:ind w:left="0"/>
      <w:jc w:val="left"/>
      <w:rPr>
        <w:noProof/>
        <w:lang w:eastAsia="es-ES"/>
      </w:rPr>
    </w:pPr>
  </w:p>
  <w:p w:rsidR="008C7709" w:rsidRDefault="00EB65CD">
    <w:pPr>
      <w:pStyle w:val="Textoindependiente"/>
      <w:spacing w:before="0" w:line="14" w:lineRule="auto"/>
      <w:ind w:left="0"/>
      <w:jc w:val="left"/>
      <w:rPr>
        <w:noProof/>
        <w:lang w:eastAsia="es-ES"/>
      </w:rPr>
    </w:pPr>
  </w:p>
  <w:p w:rsidR="0087298F" w:rsidRDefault="00EB65CD">
    <w:pPr>
      <w:pStyle w:val="Textoindependiente"/>
      <w:spacing w:before="0" w:line="14" w:lineRule="auto"/>
      <w:ind w:left="0"/>
      <w:jc w:val="left"/>
      <w:rPr>
        <w:sz w:val="20"/>
      </w:rPr>
    </w:pPr>
  </w:p>
  <w:p w:rsidR="00804552" w:rsidRDefault="00EB65CD">
    <w:pPr>
      <w:pStyle w:val="Textoindependiente"/>
      <w:spacing w:before="0"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CD" w:rsidRDefault="00EB65CD" w:rsidP="00EB65CD">
    <w:pPr>
      <w:pStyle w:val="Textoindependiente"/>
      <w:spacing w:before="0" w:line="14" w:lineRule="auto"/>
      <w:ind w:left="0"/>
      <w:jc w:val="left"/>
    </w:pPr>
    <w:r>
      <w:tab/>
    </w:r>
    <w:r>
      <w:rPr>
        <w:noProof/>
        <w:lang w:val="ca-ES" w:eastAsia="ca-ES"/>
      </w:rPr>
      <w:drawing>
        <wp:anchor distT="0" distB="0" distL="114300" distR="114300" simplePos="0" relativeHeight="251669504" behindDoc="1" locked="0" layoutInCell="1" allowOverlap="1" wp14:anchorId="5E07EB79" wp14:editId="70E158D8">
          <wp:simplePos x="0" y="0"/>
          <wp:positionH relativeFrom="column">
            <wp:posOffset>2063115</wp:posOffset>
          </wp:positionH>
          <wp:positionV relativeFrom="page">
            <wp:posOffset>590550</wp:posOffset>
          </wp:positionV>
          <wp:extent cx="1446530" cy="669290"/>
          <wp:effectExtent l="0" t="0" r="1270" b="0"/>
          <wp:wrapTopAndBottom/>
          <wp:docPr id="5" name="Imagen 5" descr="Generalitat Valenciana | 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alitat Valenciana | iAgu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7456" behindDoc="1" locked="0" layoutInCell="1" allowOverlap="1" wp14:anchorId="101A5926" wp14:editId="5DDAB1E3">
          <wp:simplePos x="0" y="0"/>
          <wp:positionH relativeFrom="margin">
            <wp:posOffset>3561080</wp:posOffset>
          </wp:positionH>
          <wp:positionV relativeFrom="paragraph">
            <wp:posOffset>-175260</wp:posOffset>
          </wp:positionV>
          <wp:extent cx="1816735" cy="453390"/>
          <wp:effectExtent l="0" t="0" r="0" b="3810"/>
          <wp:wrapTight wrapText="bothSides">
            <wp:wrapPolygon edited="0">
              <wp:start x="0" y="0"/>
              <wp:lineTo x="0" y="20874"/>
              <wp:lineTo x="21290" y="20874"/>
              <wp:lineTo x="21290" y="0"/>
              <wp:lineTo x="0" y="0"/>
            </wp:wrapPolygon>
          </wp:wrapTight>
          <wp:docPr id="6" name="Imagen 6" descr="Power Electronics – Cluster de la Ener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wer Electronics – Cluster de la Energí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ca-ES" w:eastAsia="ca-ES"/>
      </w:rPr>
      <w:drawing>
        <wp:anchor distT="0" distB="0" distL="114300" distR="114300" simplePos="0" relativeHeight="251668480" behindDoc="1" locked="0" layoutInCell="1" allowOverlap="1" wp14:anchorId="29E73C50" wp14:editId="2701A3A7">
          <wp:simplePos x="0" y="0"/>
          <wp:positionH relativeFrom="column">
            <wp:posOffset>-60960</wp:posOffset>
          </wp:positionH>
          <wp:positionV relativeFrom="paragraph">
            <wp:posOffset>-275590</wp:posOffset>
          </wp:positionV>
          <wp:extent cx="2172970" cy="657225"/>
          <wp:effectExtent l="0" t="0" r="0" b="9525"/>
          <wp:wrapTight wrapText="bothSides">
            <wp:wrapPolygon edited="0">
              <wp:start x="3787" y="0"/>
              <wp:lineTo x="2840" y="1878"/>
              <wp:lineTo x="1326" y="8139"/>
              <wp:lineTo x="1326" y="13774"/>
              <wp:lineTo x="2840" y="20661"/>
              <wp:lineTo x="3409" y="21287"/>
              <wp:lineTo x="5681" y="21287"/>
              <wp:lineTo x="19883" y="17530"/>
              <wp:lineTo x="19504" y="6261"/>
              <wp:lineTo x="5302" y="0"/>
              <wp:lineTo x="3787" y="0"/>
            </wp:wrapPolygon>
          </wp:wrapTight>
          <wp:docPr id="8" name="Imagen 8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7709" w:rsidRDefault="00EB65CD">
    <w:pPr>
      <w:pStyle w:val="Encabezado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6B2F"/>
    <w:multiLevelType w:val="hybridMultilevel"/>
    <w:tmpl w:val="8D66F608"/>
    <w:lvl w:ilvl="0" w:tplc="C04809BA">
      <w:start w:val="1"/>
      <w:numFmt w:val="bullet"/>
      <w:lvlText w:val="-"/>
      <w:lvlJc w:val="left"/>
      <w:pPr>
        <w:ind w:left="57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 w15:restartNumberingAfterBreak="0">
    <w:nsid w:val="358F7509"/>
    <w:multiLevelType w:val="hybridMultilevel"/>
    <w:tmpl w:val="73B438C8"/>
    <w:lvl w:ilvl="0" w:tplc="D43ED522">
      <w:numFmt w:val="bullet"/>
      <w:lvlText w:val="-"/>
      <w:lvlJc w:val="left"/>
      <w:pPr>
        <w:ind w:left="120" w:hanging="70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0FC073D4">
      <w:numFmt w:val="bullet"/>
      <w:lvlText w:val="•"/>
      <w:lvlJc w:val="left"/>
      <w:pPr>
        <w:ind w:left="982" w:hanging="708"/>
      </w:pPr>
      <w:rPr>
        <w:rFonts w:hint="default"/>
        <w:lang w:val="es-ES" w:eastAsia="en-US" w:bidi="ar-SA"/>
      </w:rPr>
    </w:lvl>
    <w:lvl w:ilvl="2" w:tplc="E90E430A">
      <w:numFmt w:val="bullet"/>
      <w:lvlText w:val="•"/>
      <w:lvlJc w:val="left"/>
      <w:pPr>
        <w:ind w:left="1845" w:hanging="708"/>
      </w:pPr>
      <w:rPr>
        <w:rFonts w:hint="default"/>
        <w:lang w:val="es-ES" w:eastAsia="en-US" w:bidi="ar-SA"/>
      </w:rPr>
    </w:lvl>
    <w:lvl w:ilvl="3" w:tplc="4E326402">
      <w:numFmt w:val="bullet"/>
      <w:lvlText w:val="•"/>
      <w:lvlJc w:val="left"/>
      <w:pPr>
        <w:ind w:left="2707" w:hanging="708"/>
      </w:pPr>
      <w:rPr>
        <w:rFonts w:hint="default"/>
        <w:lang w:val="es-ES" w:eastAsia="en-US" w:bidi="ar-SA"/>
      </w:rPr>
    </w:lvl>
    <w:lvl w:ilvl="4" w:tplc="FB96718E">
      <w:numFmt w:val="bullet"/>
      <w:lvlText w:val="•"/>
      <w:lvlJc w:val="left"/>
      <w:pPr>
        <w:ind w:left="3570" w:hanging="708"/>
      </w:pPr>
      <w:rPr>
        <w:rFonts w:hint="default"/>
        <w:lang w:val="es-ES" w:eastAsia="en-US" w:bidi="ar-SA"/>
      </w:rPr>
    </w:lvl>
    <w:lvl w:ilvl="5" w:tplc="EC38A4F2">
      <w:numFmt w:val="bullet"/>
      <w:lvlText w:val="•"/>
      <w:lvlJc w:val="left"/>
      <w:pPr>
        <w:ind w:left="4433" w:hanging="708"/>
      </w:pPr>
      <w:rPr>
        <w:rFonts w:hint="default"/>
        <w:lang w:val="es-ES" w:eastAsia="en-US" w:bidi="ar-SA"/>
      </w:rPr>
    </w:lvl>
    <w:lvl w:ilvl="6" w:tplc="5C5E1262">
      <w:numFmt w:val="bullet"/>
      <w:lvlText w:val="•"/>
      <w:lvlJc w:val="left"/>
      <w:pPr>
        <w:ind w:left="5295" w:hanging="708"/>
      </w:pPr>
      <w:rPr>
        <w:rFonts w:hint="default"/>
        <w:lang w:val="es-ES" w:eastAsia="en-US" w:bidi="ar-SA"/>
      </w:rPr>
    </w:lvl>
    <w:lvl w:ilvl="7" w:tplc="9C0E690E">
      <w:numFmt w:val="bullet"/>
      <w:lvlText w:val="•"/>
      <w:lvlJc w:val="left"/>
      <w:pPr>
        <w:ind w:left="6158" w:hanging="708"/>
      </w:pPr>
      <w:rPr>
        <w:rFonts w:hint="default"/>
        <w:lang w:val="es-ES" w:eastAsia="en-US" w:bidi="ar-SA"/>
      </w:rPr>
    </w:lvl>
    <w:lvl w:ilvl="8" w:tplc="9418C0B0">
      <w:numFmt w:val="bullet"/>
      <w:lvlText w:val="•"/>
      <w:lvlJc w:val="left"/>
      <w:pPr>
        <w:ind w:left="7021" w:hanging="70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CD"/>
    <w:rsid w:val="000D481E"/>
    <w:rsid w:val="0070565F"/>
    <w:rsid w:val="00E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9D4202B-7EF3-40FE-BCF1-993B8C41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B65C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B65CD"/>
    <w:pPr>
      <w:spacing w:before="159"/>
      <w:ind w:left="112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65CD"/>
    <w:rPr>
      <w:rFonts w:ascii="Arial Narrow" w:eastAsia="Arial Narrow" w:hAnsi="Arial Narrow" w:cs="Arial Narrow"/>
      <w:sz w:val="24"/>
      <w:szCs w:val="24"/>
    </w:rPr>
  </w:style>
  <w:style w:type="paragraph" w:styleId="Prrafodelista">
    <w:name w:val="List Paragraph"/>
    <w:basedOn w:val="Normal"/>
    <w:uiPriority w:val="1"/>
    <w:qFormat/>
    <w:rsid w:val="00EB65CD"/>
    <w:pPr>
      <w:spacing w:before="159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EB65CD"/>
  </w:style>
  <w:style w:type="character" w:styleId="Hipervnculo">
    <w:name w:val="Hyperlink"/>
    <w:basedOn w:val="Fuentedeprrafopredeter"/>
    <w:uiPriority w:val="99"/>
    <w:unhideWhenUsed/>
    <w:rsid w:val="00EB65C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65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5CD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EB65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C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edres@uv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2655</Characters>
  <Application>Microsoft Office Word</Application>
  <DocSecurity>0</DocSecurity>
  <Lines>22</Lines>
  <Paragraphs>6</Paragraphs>
  <ScaleCrop>false</ScaleCrop>
  <Company>Universidad de Valencia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2023-09-26T12:51:00Z</dcterms:created>
  <dcterms:modified xsi:type="dcterms:W3CDTF">2023-09-26T12:52:00Z</dcterms:modified>
</cp:coreProperties>
</file>