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CB0" w:rsidRDefault="00E96CB0" w:rsidP="00E96CB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shd w:val="clear" w:color="auto" w:fill="FFFFFF"/>
          <w:lang w:val="es-ES_tradnl"/>
        </w:rPr>
      </w:pPr>
    </w:p>
    <w:tbl>
      <w:tblPr>
        <w:tblW w:w="94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4900"/>
        <w:gridCol w:w="1650"/>
      </w:tblGrid>
      <w:tr w:rsidR="00E96CB0" w:rsidRPr="00EC7FCA" w:rsidTr="00DC7797">
        <w:trPr>
          <w:trHeight w:hRule="exact" w:val="1284"/>
          <w:jc w:val="center"/>
        </w:trPr>
        <w:tc>
          <w:tcPr>
            <w:tcW w:w="2858" w:type="dxa"/>
            <w:tcBorders>
              <w:right w:val="single" w:sz="4" w:space="0" w:color="000000"/>
            </w:tcBorders>
            <w:shd w:val="clear" w:color="auto" w:fill="E4E1CD"/>
          </w:tcPr>
          <w:p w:rsidR="00E96CB0" w:rsidRPr="00EC7FCA" w:rsidRDefault="00E96CB0" w:rsidP="00DC7797">
            <w:pPr>
              <w:widowControl w:val="0"/>
              <w:autoSpaceDE w:val="0"/>
              <w:autoSpaceDN w:val="0"/>
              <w:spacing w:before="10"/>
              <w:rPr>
                <w:rFonts w:ascii="Calibri" w:hAnsi="Calibri" w:cs="Calibri"/>
              </w:rPr>
            </w:pPr>
            <w:r w:rsidRPr="00EC7FCA">
              <w:rPr>
                <w:rFonts w:ascii="Calibri" w:hAnsi="Calibri" w:cs="Calibri"/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1B6D16B0" wp14:editId="430C2B6A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49530</wp:posOffset>
                  </wp:positionV>
                  <wp:extent cx="1762125" cy="666750"/>
                  <wp:effectExtent l="0" t="0" r="9525" b="0"/>
                  <wp:wrapTopAndBottom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96CB0" w:rsidRPr="00D22C0E" w:rsidRDefault="00E96CB0" w:rsidP="00DC7797">
            <w:pPr>
              <w:widowControl w:val="0"/>
              <w:autoSpaceDE w:val="0"/>
              <w:autoSpaceDN w:val="0"/>
              <w:ind w:left="60" w:right="-32"/>
              <w:rPr>
                <w:rFonts w:ascii="Calibri" w:hAnsi="Calibri" w:cs="Calibri"/>
              </w:rPr>
            </w:pPr>
          </w:p>
        </w:tc>
        <w:tc>
          <w:tcPr>
            <w:tcW w:w="4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:rsidR="00E96CB0" w:rsidRPr="00D22C0E" w:rsidRDefault="00E96CB0" w:rsidP="00DC7797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  <w:p w:rsidR="00E96CB0" w:rsidRPr="00D22C0E" w:rsidRDefault="00E96CB0" w:rsidP="00DC7797">
            <w:pPr>
              <w:widowControl w:val="0"/>
              <w:autoSpaceDE w:val="0"/>
              <w:autoSpaceDN w:val="0"/>
              <w:spacing w:before="8"/>
              <w:rPr>
                <w:rFonts w:ascii="Calibri" w:hAnsi="Calibri" w:cs="Calibri"/>
              </w:rPr>
            </w:pPr>
          </w:p>
          <w:p w:rsidR="00E96CB0" w:rsidRPr="00EC7FCA" w:rsidRDefault="00E96CB0" w:rsidP="00DC7797">
            <w:pPr>
              <w:widowControl w:val="0"/>
              <w:autoSpaceDE w:val="0"/>
              <w:autoSpaceDN w:val="0"/>
              <w:spacing w:before="107"/>
              <w:ind w:left="1784" w:right="1784"/>
              <w:jc w:val="center"/>
              <w:rPr>
                <w:rFonts w:ascii="Calibri" w:hAnsi="Calibri" w:cs="Calibri"/>
                <w:b/>
                <w:i/>
                <w:lang w:val="en-US"/>
              </w:rPr>
            </w:pPr>
            <w:r w:rsidRPr="00EC7FCA">
              <w:rPr>
                <w:rFonts w:ascii="Calibri" w:hAnsi="Calibri" w:cs="Calibri"/>
                <w:b/>
                <w:lang w:val="en-US"/>
              </w:rPr>
              <w:t>ANEXO II</w:t>
            </w:r>
          </w:p>
        </w:tc>
        <w:tc>
          <w:tcPr>
            <w:tcW w:w="1650" w:type="dxa"/>
            <w:tcBorders>
              <w:left w:val="single" w:sz="4" w:space="0" w:color="000000"/>
            </w:tcBorders>
            <w:shd w:val="clear" w:color="auto" w:fill="E4E1CD"/>
          </w:tcPr>
          <w:p w:rsidR="00E96CB0" w:rsidRPr="00EC7FCA" w:rsidRDefault="00E96CB0" w:rsidP="00DC7797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  <w:p w:rsidR="00E96CB0" w:rsidRPr="00EC7FCA" w:rsidRDefault="00E96CB0" w:rsidP="00DC7797">
            <w:pPr>
              <w:widowControl w:val="0"/>
              <w:autoSpaceDE w:val="0"/>
              <w:autoSpaceDN w:val="0"/>
              <w:spacing w:before="105"/>
              <w:ind w:left="558" w:right="584"/>
              <w:jc w:val="center"/>
              <w:rPr>
                <w:rFonts w:ascii="Calibri" w:hAnsi="Calibri" w:cs="Calibri"/>
              </w:rPr>
            </w:pPr>
            <w:proofErr w:type="spellStart"/>
            <w:r w:rsidRPr="00EC7FCA">
              <w:rPr>
                <w:rFonts w:ascii="Calibri" w:hAnsi="Calibri" w:cs="Calibri"/>
              </w:rPr>
              <w:t>Exp</w:t>
            </w:r>
            <w:proofErr w:type="spellEnd"/>
            <w:r w:rsidRPr="00EC7FCA">
              <w:rPr>
                <w:rFonts w:ascii="Calibri" w:hAnsi="Calibri" w:cs="Calibri"/>
              </w:rPr>
              <w:t>.</w:t>
            </w:r>
          </w:p>
        </w:tc>
      </w:tr>
    </w:tbl>
    <w:p w:rsidR="00E96CB0" w:rsidRPr="00EC7FCA" w:rsidRDefault="00E96CB0" w:rsidP="00E96CB0">
      <w:pPr>
        <w:widowControl w:val="0"/>
        <w:suppressAutoHyphens/>
        <w:spacing w:before="4" w:after="140" w:line="288" w:lineRule="auto"/>
        <w:rPr>
          <w:rFonts w:ascii="Calibri" w:hAnsi="Calibri" w:cs="Calibri"/>
          <w:b/>
          <w:kern w:val="1"/>
          <w:lang w:eastAsia="zh-CN" w:bidi="hi-IN"/>
        </w:rPr>
      </w:pPr>
    </w:p>
    <w:tbl>
      <w:tblPr>
        <w:tblW w:w="94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810"/>
        <w:gridCol w:w="1033"/>
        <w:gridCol w:w="2759"/>
        <w:gridCol w:w="1095"/>
        <w:gridCol w:w="39"/>
        <w:gridCol w:w="2979"/>
      </w:tblGrid>
      <w:tr w:rsidR="00E96CB0" w:rsidRPr="00EC7FCA" w:rsidTr="00DC7797">
        <w:trPr>
          <w:trHeight w:hRule="exact" w:val="389"/>
          <w:jc w:val="center"/>
        </w:trPr>
        <w:tc>
          <w:tcPr>
            <w:tcW w:w="740" w:type="dxa"/>
            <w:tcBorders>
              <w:right w:val="single" w:sz="4" w:space="0" w:color="000000"/>
            </w:tcBorders>
            <w:shd w:val="clear" w:color="auto" w:fill="E4E1CD"/>
          </w:tcPr>
          <w:p w:rsidR="00E96CB0" w:rsidRPr="00EC7FCA" w:rsidRDefault="00E96CB0" w:rsidP="00DC7797">
            <w:pPr>
              <w:widowControl w:val="0"/>
              <w:autoSpaceDE w:val="0"/>
              <w:autoSpaceDN w:val="0"/>
              <w:spacing w:before="37"/>
              <w:ind w:left="144"/>
              <w:rPr>
                <w:rFonts w:ascii="Calibri" w:hAnsi="Calibri" w:cs="Calibri"/>
                <w:b/>
                <w:lang w:val="en-US"/>
              </w:rPr>
            </w:pPr>
            <w:r w:rsidRPr="00EC7FCA">
              <w:rPr>
                <w:rFonts w:ascii="Calibri" w:hAnsi="Calibri" w:cs="Calibri"/>
                <w:b/>
                <w:lang w:val="en-US"/>
              </w:rPr>
              <w:t>1</w:t>
            </w:r>
          </w:p>
        </w:tc>
        <w:tc>
          <w:tcPr>
            <w:tcW w:w="8715" w:type="dxa"/>
            <w:gridSpan w:val="6"/>
            <w:tcBorders>
              <w:left w:val="single" w:sz="4" w:space="0" w:color="000000"/>
            </w:tcBorders>
          </w:tcPr>
          <w:p w:rsidR="00E96CB0" w:rsidRPr="00EC7FCA" w:rsidRDefault="00E96CB0" w:rsidP="00DC7797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i/>
              </w:rPr>
            </w:pPr>
            <w:r w:rsidRPr="00EC7FCA">
              <w:rPr>
                <w:rFonts w:ascii="Calibri" w:hAnsi="Calibri" w:cs="Calibri"/>
              </w:rPr>
              <w:t>DATOS IDENTIFICATIVOS</w:t>
            </w:r>
          </w:p>
        </w:tc>
      </w:tr>
      <w:tr w:rsidR="00E96CB0" w:rsidRPr="00EC7FCA" w:rsidTr="00DC7797">
        <w:trPr>
          <w:trHeight w:hRule="exact" w:val="480"/>
          <w:jc w:val="center"/>
        </w:trPr>
        <w:tc>
          <w:tcPr>
            <w:tcW w:w="2583" w:type="dxa"/>
            <w:gridSpan w:val="3"/>
            <w:vAlign w:val="center"/>
          </w:tcPr>
          <w:p w:rsidR="00E96CB0" w:rsidRPr="00590D67" w:rsidRDefault="00E96CB0" w:rsidP="00DC7797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b/>
                <w:sz w:val="18"/>
                <w:szCs w:val="18"/>
              </w:rPr>
            </w:pPr>
            <w:r w:rsidRPr="00590D67">
              <w:rPr>
                <w:rFonts w:ascii="Calibri" w:hAnsi="Calibri" w:cs="Calibri"/>
                <w:b/>
                <w:sz w:val="18"/>
                <w:szCs w:val="18"/>
              </w:rPr>
              <w:t xml:space="preserve">Nombre </w:t>
            </w:r>
            <w:proofErr w:type="spellStart"/>
            <w:r w:rsidRPr="00590D67">
              <w:rPr>
                <w:rFonts w:ascii="Calibri" w:hAnsi="Calibri" w:cs="Calibri"/>
                <w:b/>
                <w:sz w:val="18"/>
                <w:szCs w:val="18"/>
              </w:rPr>
              <w:t>Ip</w:t>
            </w:r>
            <w:proofErr w:type="spellEnd"/>
            <w:r w:rsidRPr="00590D67">
              <w:rPr>
                <w:rFonts w:ascii="Calibri" w:hAnsi="Calibri" w:cs="Calibri"/>
                <w:b/>
                <w:sz w:val="18"/>
                <w:szCs w:val="18"/>
              </w:rPr>
              <w:t xml:space="preserve"> responsable ayuda</w:t>
            </w:r>
          </w:p>
        </w:tc>
        <w:tc>
          <w:tcPr>
            <w:tcW w:w="6872" w:type="dxa"/>
            <w:gridSpan w:val="4"/>
          </w:tcPr>
          <w:p w:rsidR="00E96CB0" w:rsidRPr="00EC7FCA" w:rsidRDefault="00E96CB0" w:rsidP="00DC7797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lang w:eastAsia="zh-CN" w:bidi="hi-IN"/>
              </w:rPr>
            </w:pPr>
          </w:p>
        </w:tc>
      </w:tr>
      <w:tr w:rsidR="00E96CB0" w:rsidRPr="00EC7FCA" w:rsidTr="00DC7797">
        <w:trPr>
          <w:trHeight w:hRule="exact" w:val="430"/>
          <w:jc w:val="center"/>
        </w:trPr>
        <w:tc>
          <w:tcPr>
            <w:tcW w:w="2583" w:type="dxa"/>
            <w:gridSpan w:val="3"/>
            <w:tcBorders>
              <w:bottom w:val="single" w:sz="8" w:space="0" w:color="000000"/>
            </w:tcBorders>
            <w:vAlign w:val="center"/>
          </w:tcPr>
          <w:p w:rsidR="00E96CB0" w:rsidRPr="00AA4204" w:rsidRDefault="00E96CB0" w:rsidP="00DC7797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b/>
                <w:sz w:val="20"/>
                <w:szCs w:val="20"/>
              </w:rPr>
            </w:pPr>
            <w:bookmarkStart w:id="0" w:name="OLE_LINK29"/>
            <w:bookmarkStart w:id="1" w:name="OLE_LINK30"/>
            <w:bookmarkStart w:id="2" w:name="OLE_LINK31"/>
            <w:r w:rsidRPr="00AA4204">
              <w:rPr>
                <w:rFonts w:ascii="Calibri" w:hAnsi="Calibri" w:cs="Calibri"/>
                <w:b/>
                <w:sz w:val="20"/>
                <w:szCs w:val="20"/>
              </w:rPr>
              <w:t>E-mail</w:t>
            </w:r>
            <w:bookmarkEnd w:id="0"/>
            <w:bookmarkEnd w:id="1"/>
            <w:bookmarkEnd w:id="2"/>
          </w:p>
        </w:tc>
        <w:tc>
          <w:tcPr>
            <w:tcW w:w="2759" w:type="dxa"/>
            <w:tcBorders>
              <w:bottom w:val="single" w:sz="8" w:space="0" w:color="000000"/>
            </w:tcBorders>
            <w:vAlign w:val="center"/>
          </w:tcPr>
          <w:p w:rsidR="00E96CB0" w:rsidRPr="00EC7FCA" w:rsidRDefault="00E96CB0" w:rsidP="00DC7797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lang w:eastAsia="zh-CN" w:bidi="hi-IN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</w:tcBorders>
            <w:vAlign w:val="center"/>
          </w:tcPr>
          <w:p w:rsidR="00E96CB0" w:rsidRPr="00AA4204" w:rsidRDefault="00E96CB0" w:rsidP="00DC779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Calibri" w:hAnsi="Calibri" w:cs="Calibri"/>
                <w:b/>
                <w:kern w:val="1"/>
                <w:sz w:val="20"/>
                <w:szCs w:val="20"/>
                <w:lang w:eastAsia="zh-CN" w:bidi="hi-IN"/>
              </w:rPr>
            </w:pPr>
            <w:r w:rsidRPr="00AA4204">
              <w:rPr>
                <w:rFonts w:ascii="Calibri" w:hAnsi="Calibri" w:cs="Calibri"/>
                <w:b/>
                <w:kern w:val="1"/>
                <w:sz w:val="20"/>
                <w:szCs w:val="20"/>
                <w:lang w:eastAsia="zh-CN" w:bidi="hi-IN"/>
              </w:rPr>
              <w:t>Teléfono</w:t>
            </w:r>
          </w:p>
        </w:tc>
        <w:tc>
          <w:tcPr>
            <w:tcW w:w="2979" w:type="dxa"/>
            <w:tcBorders>
              <w:bottom w:val="single" w:sz="8" w:space="0" w:color="000000"/>
            </w:tcBorders>
            <w:vAlign w:val="center"/>
          </w:tcPr>
          <w:p w:rsidR="00E96CB0" w:rsidRPr="00EC7FCA" w:rsidRDefault="00E96CB0" w:rsidP="00DC7797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lang w:eastAsia="zh-CN" w:bidi="hi-IN"/>
              </w:rPr>
            </w:pPr>
          </w:p>
        </w:tc>
      </w:tr>
      <w:tr w:rsidR="00E96CB0" w:rsidRPr="00EC7FCA" w:rsidTr="00DC7797">
        <w:trPr>
          <w:trHeight w:hRule="exact" w:val="345"/>
          <w:jc w:val="center"/>
        </w:trPr>
        <w:tc>
          <w:tcPr>
            <w:tcW w:w="1550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6CB0" w:rsidRPr="00B84ABF" w:rsidRDefault="00E96CB0" w:rsidP="00DC7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B84ABF"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  <w:t>Dirección</w:t>
            </w:r>
          </w:p>
          <w:p w:rsidR="00E96CB0" w:rsidRPr="00B84ABF" w:rsidRDefault="00E96CB0" w:rsidP="00DC7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E96CB0" w:rsidRPr="00B84ABF" w:rsidRDefault="00E96CB0" w:rsidP="00DC7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E96CB0" w:rsidRPr="00B84ABF" w:rsidRDefault="00E96CB0" w:rsidP="00DC7797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Calibri" w:hAnsi="Calibri" w:cs="Calibri"/>
                <w:b/>
                <w:kern w:val="1"/>
                <w:lang w:val="es-ES_tradnl" w:eastAsia="zh-CN" w:bidi="hi-IN"/>
              </w:rPr>
            </w:pPr>
          </w:p>
        </w:tc>
        <w:tc>
          <w:tcPr>
            <w:tcW w:w="790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6CB0" w:rsidRDefault="00E96CB0" w:rsidP="00DC7797">
            <w:pPr>
              <w:rPr>
                <w:rFonts w:ascii="Calibri" w:hAnsi="Calibri" w:cs="Calibri"/>
                <w:kern w:val="1"/>
                <w:lang w:val="es-ES_tradnl" w:eastAsia="zh-CN" w:bidi="hi-IN"/>
              </w:rPr>
            </w:pPr>
          </w:p>
          <w:p w:rsidR="00E96CB0" w:rsidRPr="00AA4204" w:rsidRDefault="00E96CB0" w:rsidP="00DC7797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Calibri" w:hAnsi="Calibri" w:cs="Calibri"/>
                <w:kern w:val="1"/>
                <w:lang w:val="es-ES_tradnl" w:eastAsia="zh-CN" w:bidi="hi-IN"/>
              </w:rPr>
            </w:pPr>
          </w:p>
        </w:tc>
      </w:tr>
      <w:tr w:rsidR="00E96CB0" w:rsidRPr="00EC7FCA" w:rsidTr="00DC7797">
        <w:trPr>
          <w:trHeight w:hRule="exact" w:val="411"/>
          <w:jc w:val="center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6CB0" w:rsidRPr="00B84ABF" w:rsidRDefault="00E96CB0" w:rsidP="00DC7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B84ABF"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  <w:t>Población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B0" w:rsidRDefault="00E96CB0" w:rsidP="00DC7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B0" w:rsidRPr="00B84ABF" w:rsidRDefault="00E96CB0" w:rsidP="00DC7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B84ABF"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  <w:t>NIF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6CB0" w:rsidRDefault="00E96CB0" w:rsidP="00DC7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E96CB0" w:rsidRPr="00EC7FCA" w:rsidTr="00DC7797">
        <w:trPr>
          <w:trHeight w:hRule="exact" w:val="2505"/>
          <w:jc w:val="center"/>
        </w:trPr>
        <w:tc>
          <w:tcPr>
            <w:tcW w:w="9455" w:type="dxa"/>
            <w:gridSpan w:val="7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E96CB0" w:rsidRPr="00590D67" w:rsidRDefault="00E96CB0" w:rsidP="00DC7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590D67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La admisión en la convocatoria de Ayudas de la Cátedra de DEBLANC a los mejores Proyectos de Investigación relacionados con la APLICACIÓN DE METODOLOGÍAS ESTADÍSTICAS, ECONÓMICAS Y DE APRENDIZAJE AUTOMÁTICO PARA LA DETECCIÓN DE DELITOS FINANCIEROS Y BLANQUEO DE CAPITALES.</w:t>
            </w:r>
          </w:p>
          <w:p w:rsidR="00E96CB0" w:rsidRDefault="00E96CB0" w:rsidP="00DC7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es-ES_tradnl"/>
              </w:rPr>
            </w:pPr>
            <w:r w:rsidRPr="00426E59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es-ES_tradnl"/>
              </w:rPr>
              <w:t>Título:</w:t>
            </w:r>
          </w:p>
          <w:p w:rsidR="00E96CB0" w:rsidRDefault="00E96CB0" w:rsidP="00DC7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590D67">
              <w:rPr>
                <w:rFonts w:cstheme="minorHAnsi"/>
                <w:sz w:val="18"/>
                <w:szCs w:val="18"/>
              </w:rPr>
              <w:t xml:space="preserve">Institución donde se realizará la investigación, dirección, localidad y país en el que se encuentra ubicada (en su caso): </w:t>
            </w:r>
          </w:p>
          <w:p w:rsidR="00E96CB0" w:rsidRPr="00590D67" w:rsidRDefault="00E96CB0" w:rsidP="00DC7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  <w:p w:rsidR="00E96CB0" w:rsidRPr="00590D67" w:rsidRDefault="00E96CB0" w:rsidP="00DC7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590D67">
              <w:rPr>
                <w:rFonts w:cstheme="minorHAnsi"/>
                <w:sz w:val="18"/>
                <w:szCs w:val="18"/>
              </w:rPr>
              <w:t>Tiempo estimado (en meses) de duración del proyecto (máx. 12 meses):</w:t>
            </w:r>
          </w:p>
          <w:p w:rsidR="00E96CB0" w:rsidRPr="00590D67" w:rsidRDefault="00E96CB0" w:rsidP="00DC7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F653F1">
              <w:rPr>
                <w:rFonts w:cstheme="minorHAnsi"/>
                <w:sz w:val="18"/>
                <w:szCs w:val="18"/>
              </w:rPr>
              <w:t>Palabras clave el proyecto:</w:t>
            </w:r>
          </w:p>
          <w:p w:rsidR="00E96CB0" w:rsidRDefault="00E96CB0" w:rsidP="00DC7797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cstheme="minorHAnsi"/>
                <w:kern w:val="1"/>
                <w:sz w:val="18"/>
                <w:szCs w:val="18"/>
                <w:lang w:eastAsia="zh-CN" w:bidi="hi-IN"/>
              </w:rPr>
            </w:pPr>
          </w:p>
          <w:p w:rsidR="00E96CB0" w:rsidRDefault="00E96CB0" w:rsidP="00DC7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:rsidR="00E96CB0" w:rsidRPr="001658AA" w:rsidRDefault="00E96CB0" w:rsidP="00E96CB0">
      <w:pPr>
        <w:widowControl w:val="0"/>
        <w:tabs>
          <w:tab w:val="left" w:pos="2700"/>
        </w:tabs>
        <w:suppressAutoHyphens/>
        <w:ind w:right="707"/>
        <w:jc w:val="right"/>
        <w:rPr>
          <w:rFonts w:ascii="Calibri" w:hAnsi="Calibri" w:cs="Calibri"/>
          <w:kern w:val="1"/>
          <w:sz w:val="20"/>
          <w:lang w:val="ca-ES" w:eastAsia="zh-CN" w:bidi="hi-IN"/>
        </w:rPr>
      </w:pPr>
      <w:proofErr w:type="spellStart"/>
      <w:r w:rsidRPr="001658AA">
        <w:rPr>
          <w:rFonts w:ascii="Calibri" w:hAnsi="Calibri" w:cs="Calibri"/>
          <w:kern w:val="1"/>
          <w:sz w:val="20"/>
          <w:lang w:val="ca-ES" w:eastAsia="zh-CN" w:bidi="hi-IN"/>
        </w:rPr>
        <w:t>Fecha</w:t>
      </w:r>
      <w:proofErr w:type="spellEnd"/>
      <w:r w:rsidRPr="001658AA">
        <w:rPr>
          <w:rFonts w:ascii="Calibri" w:hAnsi="Calibri" w:cs="Calibri"/>
          <w:kern w:val="1"/>
          <w:sz w:val="20"/>
          <w:lang w:val="ca-ES" w:eastAsia="zh-CN" w:bidi="hi-IN"/>
        </w:rPr>
        <w:t xml:space="preserve"> y Firma</w:t>
      </w:r>
    </w:p>
    <w:p w:rsidR="00E96CB0" w:rsidRPr="00EC7FCA" w:rsidRDefault="00E96CB0" w:rsidP="00E96CB0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lang w:val="ca-ES" w:eastAsia="zh-CN" w:bidi="hi-IN"/>
        </w:rPr>
      </w:pPr>
    </w:p>
    <w:p w:rsidR="00E96CB0" w:rsidRDefault="00E96CB0" w:rsidP="00E96CB0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sz w:val="18"/>
          <w:szCs w:val="18"/>
          <w:lang w:val="ca-ES" w:eastAsia="zh-CN" w:bidi="hi-IN"/>
        </w:rPr>
      </w:pPr>
    </w:p>
    <w:p w:rsidR="00E96CB0" w:rsidRPr="00426E59" w:rsidRDefault="00E96CB0" w:rsidP="00E96CB0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sz w:val="18"/>
          <w:szCs w:val="18"/>
          <w:lang w:val="ca-ES" w:eastAsia="zh-CN" w:bidi="hi-IN"/>
        </w:rPr>
      </w:pPr>
      <w:bookmarkStart w:id="3" w:name="_GoBack"/>
      <w:bookmarkEnd w:id="3"/>
    </w:p>
    <w:p w:rsidR="00E96CB0" w:rsidRPr="00426E59" w:rsidRDefault="00E96CB0" w:rsidP="00E96CB0">
      <w:pPr>
        <w:widowControl w:val="0"/>
        <w:tabs>
          <w:tab w:val="left" w:pos="2700"/>
        </w:tabs>
        <w:suppressAutoHyphens/>
        <w:spacing w:after="0" w:line="240" w:lineRule="auto"/>
        <w:ind w:left="-425"/>
        <w:rPr>
          <w:rFonts w:ascii="Calibri" w:hAnsi="Calibri" w:cs="Calibri"/>
          <w:sz w:val="18"/>
          <w:szCs w:val="18"/>
        </w:rPr>
      </w:pPr>
      <w:r w:rsidRPr="00426E59">
        <w:rPr>
          <w:rFonts w:ascii="Calibri" w:hAnsi="Calibri" w:cs="Calibri"/>
          <w:kern w:val="1"/>
          <w:sz w:val="18"/>
          <w:szCs w:val="18"/>
          <w:lang w:val="ca-ES" w:eastAsia="zh-CN" w:bidi="hi-IN"/>
        </w:rPr>
        <w:t xml:space="preserve">Destino: </w:t>
      </w:r>
      <w:r w:rsidRPr="00426E59">
        <w:rPr>
          <w:rFonts w:ascii="Calibri" w:hAnsi="Calibri" w:cs="Calibri"/>
          <w:sz w:val="18"/>
          <w:szCs w:val="18"/>
        </w:rPr>
        <w:t xml:space="preserve">Cátedra </w:t>
      </w:r>
      <w:r>
        <w:rPr>
          <w:rFonts w:ascii="Calibri" w:hAnsi="Calibri" w:cs="Calibri"/>
          <w:sz w:val="18"/>
          <w:szCs w:val="18"/>
        </w:rPr>
        <w:t>DEBLANC</w:t>
      </w:r>
    </w:p>
    <w:p w:rsidR="00E96CB0" w:rsidRPr="00426E59" w:rsidRDefault="00E96CB0" w:rsidP="00E96CB0">
      <w:pPr>
        <w:widowControl w:val="0"/>
        <w:tabs>
          <w:tab w:val="left" w:pos="2700"/>
        </w:tabs>
        <w:suppressAutoHyphens/>
        <w:spacing w:after="0" w:line="240" w:lineRule="auto"/>
        <w:ind w:left="-425"/>
        <w:rPr>
          <w:rFonts w:ascii="Calibri" w:hAnsi="Calibri" w:cs="Calibri"/>
          <w:sz w:val="18"/>
          <w:szCs w:val="18"/>
        </w:rPr>
      </w:pPr>
      <w:r w:rsidRPr="00426E59">
        <w:rPr>
          <w:rFonts w:ascii="Calibri" w:hAnsi="Calibri" w:cs="Calibri"/>
          <w:sz w:val="18"/>
          <w:szCs w:val="18"/>
        </w:rPr>
        <w:t xml:space="preserve">Departamento de </w:t>
      </w:r>
      <w:r>
        <w:rPr>
          <w:rFonts w:ascii="Calibri" w:hAnsi="Calibri" w:cs="Calibri"/>
          <w:sz w:val="18"/>
          <w:szCs w:val="18"/>
        </w:rPr>
        <w:t>Economía Aplicada</w:t>
      </w:r>
      <w:r w:rsidRPr="00426E59">
        <w:rPr>
          <w:rFonts w:ascii="Calibri" w:hAnsi="Calibri" w:cs="Calibri"/>
          <w:sz w:val="18"/>
          <w:szCs w:val="18"/>
        </w:rPr>
        <w:t xml:space="preserve"> – Facultad de Economía</w:t>
      </w:r>
    </w:p>
    <w:tbl>
      <w:tblPr>
        <w:tblW w:w="94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8714"/>
      </w:tblGrid>
      <w:tr w:rsidR="00E96CB0" w:rsidRPr="00EC7FCA" w:rsidTr="00DC7797">
        <w:trPr>
          <w:trHeight w:hRule="exact" w:val="327"/>
          <w:jc w:val="center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:rsidR="00E96CB0" w:rsidRPr="00EC7FCA" w:rsidRDefault="00E96CB0" w:rsidP="00DC7797">
            <w:pPr>
              <w:widowControl w:val="0"/>
              <w:autoSpaceDE w:val="0"/>
              <w:autoSpaceDN w:val="0"/>
              <w:spacing w:before="37"/>
              <w:ind w:left="144"/>
              <w:rPr>
                <w:rFonts w:ascii="Calibri" w:hAnsi="Calibri" w:cs="Calibri"/>
                <w:b/>
                <w:lang w:val="en-US"/>
              </w:rPr>
            </w:pPr>
            <w:r w:rsidRPr="00EC7FCA">
              <w:rPr>
                <w:rFonts w:ascii="Calibri" w:hAnsi="Calibri" w:cs="Calibri"/>
                <w:b/>
                <w:lang w:val="en-US"/>
              </w:rPr>
              <w:t>2</w:t>
            </w:r>
          </w:p>
        </w:tc>
        <w:tc>
          <w:tcPr>
            <w:tcW w:w="8714" w:type="dxa"/>
            <w:tcBorders>
              <w:left w:val="single" w:sz="4" w:space="0" w:color="000000"/>
            </w:tcBorders>
          </w:tcPr>
          <w:p w:rsidR="00E96CB0" w:rsidRPr="00426E59" w:rsidRDefault="00E96CB0" w:rsidP="00DC7797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i/>
                <w:sz w:val="20"/>
                <w:szCs w:val="20"/>
              </w:rPr>
            </w:pPr>
            <w:r w:rsidRPr="00426E59">
              <w:rPr>
                <w:rFonts w:ascii="Calibri" w:hAnsi="Calibri" w:cs="Calibri"/>
                <w:sz w:val="20"/>
                <w:szCs w:val="20"/>
              </w:rPr>
              <w:t>LOPD</w:t>
            </w:r>
          </w:p>
        </w:tc>
      </w:tr>
      <w:tr w:rsidR="00E96CB0" w:rsidRPr="00EC7FCA" w:rsidTr="00DC7797">
        <w:trPr>
          <w:trHeight w:hRule="exact" w:val="3735"/>
          <w:jc w:val="center"/>
        </w:trPr>
        <w:tc>
          <w:tcPr>
            <w:tcW w:w="9455" w:type="dxa"/>
            <w:gridSpan w:val="2"/>
            <w:vAlign w:val="center"/>
          </w:tcPr>
          <w:p w:rsidR="00E96CB0" w:rsidRPr="00426E59" w:rsidRDefault="00E96CB0" w:rsidP="00DC7797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</w:pPr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Los datos personales suministrados en este proceso se incorporarán a los sistemas de información de la </w:t>
            </w:r>
            <w:proofErr w:type="spellStart"/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Universitat</w:t>
            </w:r>
            <w:proofErr w:type="spellEnd"/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de València que procedan, con el fin de gestionar y tramitar la solicitud de participación en la ayuda de conformidad con lo establecido en la Ley 38/2003, de 17 de noviembre, General de Subvenciones. </w:t>
            </w:r>
          </w:p>
          <w:p w:rsidR="00E96CB0" w:rsidRPr="00426E59" w:rsidRDefault="00E96CB0" w:rsidP="00DC7797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</w:pPr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Las personas que proporcionan datos tienen derecho a solicitar al responsable del tratamiento, el acceso a sus datos personales, y su rectificación o supresión, o la limitación de su tratamiento, o a oponerse al tratamiento, así como el derecho a la portabilidad de los datos. Las personas interesadas podrán ejercer sus derechos de acceso, mediante el envío de un correo electrónico dirigido a</w:t>
            </w:r>
            <w:r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7" w:history="1">
              <w:r w:rsidRPr="00910F7B">
                <w:rPr>
                  <w:rStyle w:val="Hipervnculo"/>
                  <w:rFonts w:ascii="Calibri" w:hAnsi="Calibri" w:cs="Calibri"/>
                  <w:kern w:val="1"/>
                  <w:sz w:val="18"/>
                  <w:szCs w:val="18"/>
                  <w:lang w:eastAsia="zh-CN" w:bidi="hi-IN"/>
                </w:rPr>
                <w:t>uvcatedres@uv.es</w:t>
              </w:r>
            </w:hyperlink>
            <w:r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desde direcciones oficiales de la </w:t>
            </w:r>
            <w:proofErr w:type="spellStart"/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Universitat</w:t>
            </w:r>
            <w:proofErr w:type="spellEnd"/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de València, o bien mediante escrito, acompañado de copia de un documento de identidad y, en su caso, documentación acreditativa de la solicitud, dirigido al Delegado de Protección de Datos en la </w:t>
            </w:r>
            <w:proofErr w:type="spellStart"/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Universitat</w:t>
            </w:r>
            <w:proofErr w:type="spellEnd"/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de València, Ed. Rectorado, Avda. Blasco Ibáñez, 13, VALENCIA 46010, </w:t>
            </w:r>
            <w:hyperlink r:id="rId8" w:history="1">
              <w:r w:rsidRPr="00426E59">
                <w:rPr>
                  <w:rStyle w:val="Hipervnculo"/>
                  <w:rFonts w:ascii="Calibri" w:hAnsi="Calibri" w:cs="Calibri"/>
                  <w:kern w:val="1"/>
                  <w:sz w:val="18"/>
                  <w:szCs w:val="18"/>
                  <w:lang w:eastAsia="zh-CN" w:bidi="hi-IN"/>
                </w:rPr>
                <w:t>lopd@uv.es</w:t>
              </w:r>
            </w:hyperlink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. </w:t>
            </w:r>
          </w:p>
          <w:p w:rsidR="00E96CB0" w:rsidRPr="00EC7FCA" w:rsidRDefault="00E96CB0" w:rsidP="00DC7797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b/>
                <w:kern w:val="1"/>
                <w:lang w:eastAsia="zh-CN" w:bidi="hi-IN"/>
              </w:rPr>
            </w:pPr>
            <w:r w:rsidRPr="00426E59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Para más información respecto del tratamiento pueden consultarse las bases reguladoras de las </w:t>
            </w:r>
            <w:r w:rsidRPr="00426E59">
              <w:rPr>
                <w:rFonts w:ascii="Calibri" w:hAnsi="Calibri" w:cs="Calibri"/>
                <w:bCs/>
                <w:sz w:val="18"/>
                <w:szCs w:val="18"/>
              </w:rPr>
              <w:t xml:space="preserve">ayudas de la </w:t>
            </w:r>
            <w:proofErr w:type="spellStart"/>
            <w:r w:rsidRPr="00426E59">
              <w:rPr>
                <w:rFonts w:ascii="Calibri" w:hAnsi="Calibri" w:cs="Calibri"/>
                <w:bCs/>
                <w:sz w:val="18"/>
                <w:szCs w:val="18"/>
              </w:rPr>
              <w:t>Universitat</w:t>
            </w:r>
            <w:proofErr w:type="spellEnd"/>
            <w:r w:rsidRPr="00426E59">
              <w:rPr>
                <w:rFonts w:ascii="Calibri" w:hAnsi="Calibri" w:cs="Calibri"/>
                <w:bCs/>
                <w:sz w:val="18"/>
                <w:szCs w:val="18"/>
              </w:rPr>
              <w:t xml:space="preserve"> de València a través de la</w:t>
            </w:r>
            <w:r w:rsidRPr="00A06184">
              <w:rPr>
                <w:rFonts w:cstheme="minorHAnsi"/>
                <w:sz w:val="18"/>
                <w:szCs w:val="24"/>
                <w:lang w:val="es-ES_tradnl"/>
              </w:rPr>
              <w:t xml:space="preserve"> Cátedra </w:t>
            </w:r>
            <w:proofErr w:type="spellStart"/>
            <w:r w:rsidRPr="00A06184">
              <w:rPr>
                <w:rFonts w:cstheme="minorHAnsi"/>
                <w:sz w:val="18"/>
                <w:szCs w:val="24"/>
                <w:lang w:val="es-ES_tradnl"/>
              </w:rPr>
              <w:t>Deblanc</w:t>
            </w:r>
            <w:proofErr w:type="spellEnd"/>
            <w:r w:rsidRPr="00A06184">
              <w:rPr>
                <w:rFonts w:cstheme="minorHAnsi"/>
                <w:sz w:val="18"/>
                <w:szCs w:val="24"/>
                <w:lang w:val="es-ES_tradnl"/>
              </w:rPr>
              <w:t xml:space="preserve"> de la </w:t>
            </w:r>
            <w:proofErr w:type="spellStart"/>
            <w:r w:rsidRPr="00A06184">
              <w:rPr>
                <w:rFonts w:cstheme="minorHAnsi"/>
                <w:sz w:val="18"/>
                <w:szCs w:val="24"/>
                <w:lang w:val="es-ES_tradnl"/>
              </w:rPr>
              <w:t>Universitat</w:t>
            </w:r>
            <w:proofErr w:type="spellEnd"/>
            <w:r w:rsidRPr="00A06184">
              <w:rPr>
                <w:rFonts w:cstheme="minorHAnsi"/>
                <w:sz w:val="18"/>
                <w:szCs w:val="24"/>
                <w:lang w:val="es-ES_tradnl"/>
              </w:rPr>
              <w:t xml:space="preserve"> de València </w:t>
            </w:r>
            <w:r w:rsidRPr="00446CCA">
              <w:rPr>
                <w:rFonts w:cstheme="minorHAnsi"/>
                <w:sz w:val="18"/>
                <w:szCs w:val="24"/>
                <w:lang w:val="es-ES_tradnl"/>
              </w:rPr>
              <w:t xml:space="preserve">Ayudas de Investigación al mejor proyecto de investigación relacionado con la APLICACIÓN DE </w:t>
            </w:r>
            <w:r w:rsidRPr="00446CCA">
              <w:rPr>
                <w:rFonts w:cstheme="minorHAnsi"/>
                <w:sz w:val="18"/>
                <w:szCs w:val="24"/>
              </w:rPr>
              <w:t>METODOLOGÍAS ESTADÍSTICAS, ECONÓMICAS Y DE APRENDIZAJE AUTOMÁTICO PARA LA DETECCIÓN DE DELITOS FINANCIEROS Y BLANQUEO DE CAPITALES</w:t>
            </w:r>
            <w:r w:rsidRPr="00446CCA">
              <w:rPr>
                <w:rFonts w:cstheme="minorHAnsi"/>
                <w:sz w:val="18"/>
                <w:szCs w:val="24"/>
                <w:lang w:val="es-ES_tradnl"/>
              </w:rPr>
              <w:t>.</w:t>
            </w:r>
          </w:p>
        </w:tc>
      </w:tr>
    </w:tbl>
    <w:p w:rsidR="00E96CB0" w:rsidRDefault="00E96CB0" w:rsidP="00E96C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shd w:val="clear" w:color="auto" w:fill="FFFFFF"/>
          <w:lang w:val="es-ES_tradnl"/>
        </w:rPr>
      </w:pPr>
    </w:p>
    <w:p w:rsidR="000D481E" w:rsidRPr="00E96CB0" w:rsidRDefault="000D481E">
      <w:pPr>
        <w:rPr>
          <w:lang w:val="es-ES_tradnl"/>
        </w:rPr>
      </w:pPr>
    </w:p>
    <w:sectPr w:rsidR="000D481E" w:rsidRPr="00E96CB0" w:rsidSect="001F67AE">
      <w:headerReference w:type="default" r:id="rId9"/>
      <w:footerReference w:type="default" r:id="rId10"/>
      <w:pgSz w:w="11906" w:h="16838"/>
      <w:pgMar w:top="1809" w:right="1701" w:bottom="851" w:left="1701" w:header="426" w:footer="10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CB0" w:rsidRDefault="00E96CB0" w:rsidP="00E96CB0">
      <w:pPr>
        <w:spacing w:after="0" w:line="240" w:lineRule="auto"/>
      </w:pPr>
      <w:r>
        <w:separator/>
      </w:r>
    </w:p>
  </w:endnote>
  <w:endnote w:type="continuationSeparator" w:id="0">
    <w:p w:rsidR="00E96CB0" w:rsidRDefault="00E96CB0" w:rsidP="00E9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CB0" w:rsidRPr="00B04164" w:rsidRDefault="00E96CB0" w:rsidP="00E96CB0">
    <w:pPr>
      <w:shd w:val="clear" w:color="auto" w:fill="DDD9C3"/>
      <w:tabs>
        <w:tab w:val="center" w:pos="4252"/>
      </w:tabs>
      <w:spacing w:after="0" w:line="240" w:lineRule="auto"/>
      <w:ind w:left="-284" w:right="-143"/>
      <w:jc w:val="center"/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4D9FBB15" wp14:editId="03D905A0">
          <wp:simplePos x="0" y="0"/>
          <wp:positionH relativeFrom="margin">
            <wp:align>right</wp:align>
          </wp:positionH>
          <wp:positionV relativeFrom="paragraph">
            <wp:posOffset>244469</wp:posOffset>
          </wp:positionV>
          <wp:extent cx="1476375" cy="266065"/>
          <wp:effectExtent l="0" t="0" r="9525" b="635"/>
          <wp:wrapNone/>
          <wp:docPr id="44" name="Imagen 44" descr="C:\Users\propietario\AppData\Local\Microsoft\Windows\INetCache\Content.Word\uvcatedres-blanco-victo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pietario\AppData\Local\Microsoft\Windows\INetCache\Content.Word\uvcatedres-blanco-victo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 xml:space="preserve">V </w:t>
    </w:r>
    <w:proofErr w:type="spellStart"/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Premios</w:t>
    </w:r>
    <w:proofErr w:type="spellEnd"/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 xml:space="preserve"> Cátedra DEBLANC</w:t>
    </w:r>
    <w:r w:rsidRPr="00814B06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 xml:space="preserve">  (202</w:t>
    </w:r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2</w:t>
    </w:r>
    <w:r w:rsidRPr="00814B06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) [</w:t>
    </w:r>
    <w:proofErr w:type="spellStart"/>
    <w:r w:rsidRPr="00174317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Página</w:t>
    </w:r>
    <w:proofErr w:type="spellEnd"/>
    <w:r w:rsidRPr="00174317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 xml:space="preserve"> </w:t>
    </w:r>
    <w:r w:rsidRPr="00174317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begin"/>
    </w:r>
    <w:r w:rsidRPr="00174317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instrText>PAGE  \* Arabic  \* MERGEFORMAT</w:instrText>
    </w:r>
    <w:r w:rsidRPr="00174317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separate"/>
    </w:r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8</w:t>
    </w:r>
    <w:r w:rsidRPr="00174317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end"/>
    </w:r>
    <w:r w:rsidRPr="00174317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 xml:space="preserve"> de </w:t>
    </w:r>
    <w:r w:rsidRPr="00174317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begin"/>
    </w:r>
    <w:r w:rsidRPr="00174317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instrText>NUMPAGES  \* Arabic  \* MERGEFORMAT</w:instrText>
    </w:r>
    <w:r w:rsidRPr="00174317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separate"/>
    </w:r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8</w:t>
    </w:r>
    <w:r w:rsidRPr="00174317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end"/>
    </w:r>
    <w:r w:rsidRPr="00814B06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]</w:t>
    </w:r>
  </w:p>
  <w:p w:rsidR="00E96CB0" w:rsidRPr="00E96CB0" w:rsidRDefault="00E96CB0">
    <w:pPr>
      <w:pStyle w:val="Piedepgina"/>
      <w:rPr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CB0" w:rsidRDefault="00E96CB0" w:rsidP="00E96CB0">
      <w:pPr>
        <w:spacing w:after="0" w:line="240" w:lineRule="auto"/>
      </w:pPr>
      <w:r>
        <w:separator/>
      </w:r>
    </w:p>
  </w:footnote>
  <w:footnote w:type="continuationSeparator" w:id="0">
    <w:p w:rsidR="00E96CB0" w:rsidRDefault="00E96CB0" w:rsidP="00E96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CB0" w:rsidRDefault="00E96CB0">
    <w:pPr>
      <w:pStyle w:val="Encabezado"/>
    </w:pPr>
    <w:r w:rsidRPr="00E96CB0">
      <w:drawing>
        <wp:anchor distT="0" distB="0" distL="114300" distR="114300" simplePos="0" relativeHeight="251662336" behindDoc="0" locked="0" layoutInCell="1" allowOverlap="1" wp14:anchorId="4950D753" wp14:editId="3D615661">
          <wp:simplePos x="0" y="0"/>
          <wp:positionH relativeFrom="margin">
            <wp:posOffset>0</wp:posOffset>
          </wp:positionH>
          <wp:positionV relativeFrom="paragraph">
            <wp:posOffset>85725</wp:posOffset>
          </wp:positionV>
          <wp:extent cx="2066925" cy="651510"/>
          <wp:effectExtent l="0" t="0" r="9525" b="0"/>
          <wp:wrapTopAndBottom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6CB0">
      <w:drawing>
        <wp:anchor distT="0" distB="0" distL="114300" distR="114300" simplePos="0" relativeHeight="251661312" behindDoc="0" locked="0" layoutInCell="1" allowOverlap="1" wp14:anchorId="0B3370F5" wp14:editId="4F8119E1">
          <wp:simplePos x="0" y="0"/>
          <wp:positionH relativeFrom="margin">
            <wp:posOffset>3852545</wp:posOffset>
          </wp:positionH>
          <wp:positionV relativeFrom="paragraph">
            <wp:posOffset>148590</wp:posOffset>
          </wp:positionV>
          <wp:extent cx="1547719" cy="467032"/>
          <wp:effectExtent l="0" t="0" r="0" b="9525"/>
          <wp:wrapTopAndBottom/>
          <wp:docPr id="43" name="Imagen 43" descr="C:\Users\elena\Dropbox\DeBlanc\00 Doc General\Logos Catedra\Logos definitivos\logo-catedra-png-6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ena\Dropbox\DeBlanc\00 Doc General\Logos Catedra\Logos definitivos\logo-catedra-png-6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719" cy="467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CB0"/>
    <w:rsid w:val="000D481E"/>
    <w:rsid w:val="00E9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C3D3"/>
  <w15:chartTrackingRefBased/>
  <w15:docId w15:val="{1DE86831-31D5-480D-A7BF-E26AAA8B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C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96CB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96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6CB0"/>
  </w:style>
  <w:style w:type="paragraph" w:styleId="Piedepgina">
    <w:name w:val="footer"/>
    <w:basedOn w:val="Normal"/>
    <w:link w:val="PiedepginaCar"/>
    <w:uiPriority w:val="99"/>
    <w:unhideWhenUsed/>
    <w:rsid w:val="00E96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isco.uv.es\carmarp4\uvcatedres\disco\3%20Listado%20Catedras\Catedra%20DEBLANC\1-convocatoria%20de%20premios%20y%20ayudas\Premios%202021\lopd@uv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vcatedres@uv.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2074</Characters>
  <Application>Microsoft Office Word</Application>
  <DocSecurity>0</DocSecurity>
  <Lines>17</Lines>
  <Paragraphs>4</Paragraphs>
  <ScaleCrop>false</ScaleCrop>
  <Company>Universidad de Valencia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2022-06-17T08:36:00Z</dcterms:created>
  <dcterms:modified xsi:type="dcterms:W3CDTF">2022-06-17T08:38:00Z</dcterms:modified>
</cp:coreProperties>
</file>