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687"/>
        <w:gridCol w:w="1559"/>
      </w:tblGrid>
      <w:tr w:rsidR="003C5486" w:rsidRPr="00753ED8" w:rsidTr="00F70232">
        <w:trPr>
          <w:trHeight w:hRule="exact" w:val="1284"/>
        </w:trPr>
        <w:tc>
          <w:tcPr>
            <w:tcW w:w="3252" w:type="dxa"/>
            <w:tcBorders>
              <w:right w:val="single" w:sz="4" w:space="0" w:color="000000"/>
            </w:tcBorders>
            <w:shd w:val="clear" w:color="auto" w:fill="E4E1CD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Times New Roman" w:cs="Times New Roman"/>
                <w:sz w:val="6"/>
                <w:lang w:val="ca-ES"/>
              </w:rPr>
            </w:pPr>
          </w:p>
          <w:p w:rsidR="003C5486" w:rsidRPr="00753ED8" w:rsidRDefault="003C5486" w:rsidP="00F70232">
            <w:pPr>
              <w:widowControl w:val="0"/>
              <w:autoSpaceDE w:val="0"/>
              <w:autoSpaceDN w:val="0"/>
              <w:spacing w:after="0" w:line="240" w:lineRule="auto"/>
              <w:ind w:left="60" w:right="-32"/>
              <w:rPr>
                <w:rFonts w:ascii="Times New Roman" w:eastAsia="Arial" w:hAnsi="Times New Roman" w:cs="Times New Roman"/>
                <w:sz w:val="20"/>
                <w:lang w:val="ca-ES"/>
              </w:rPr>
            </w:pPr>
            <w:r w:rsidRPr="00753ED8">
              <w:rPr>
                <w:rFonts w:ascii="Times New Roman" w:eastAsia="Arial" w:hAnsi="Times New Roman" w:cs="Times New Roman"/>
                <w:noProof/>
                <w:sz w:val="20"/>
                <w:lang w:eastAsia="es-ES"/>
              </w:rPr>
              <w:drawing>
                <wp:inline distT="0" distB="0" distL="0" distR="0" wp14:anchorId="1B9E86E5" wp14:editId="2BA9B2BE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</w:p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</w:p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107" w:after="0" w:line="240" w:lineRule="auto"/>
              <w:ind w:left="1784" w:right="1784"/>
              <w:jc w:val="center"/>
              <w:rPr>
                <w:rFonts w:eastAsia="Arial" w:cs="Times New Roman"/>
                <w:b/>
                <w:i/>
                <w:sz w:val="20"/>
                <w:szCs w:val="20"/>
                <w:lang w:val="ca-ES"/>
              </w:rPr>
            </w:pPr>
            <w:r w:rsidRPr="00753ED8">
              <w:rPr>
                <w:rFonts w:eastAsia="Arial" w:cs="Times New Roman"/>
                <w:b/>
                <w:sz w:val="24"/>
                <w:szCs w:val="20"/>
                <w:lang w:val="ca-ES"/>
              </w:rPr>
              <w:t>A</w:t>
            </w:r>
            <w:r>
              <w:rPr>
                <w:rFonts w:eastAsia="Arial" w:cs="Times New Roman"/>
                <w:b/>
                <w:sz w:val="24"/>
                <w:szCs w:val="20"/>
                <w:lang w:val="ca-ES"/>
              </w:rPr>
              <w:t>N</w:t>
            </w:r>
            <w:r w:rsidRPr="00753ED8">
              <w:rPr>
                <w:rFonts w:eastAsia="Arial" w:cs="Times New Roman"/>
                <w:b/>
                <w:sz w:val="24"/>
                <w:szCs w:val="20"/>
                <w:lang w:val="ca-ES"/>
              </w:rPr>
              <w:t>NEX II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4E1CD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</w:p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105" w:after="0" w:line="240" w:lineRule="auto"/>
              <w:ind w:left="558" w:right="584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</w:pPr>
            <w:r w:rsidRPr="00753ED8">
              <w:rPr>
                <w:rFonts w:ascii="Times New Roman" w:eastAsia="Arial" w:hAnsi="Times New Roman" w:cs="Times New Roman"/>
                <w:sz w:val="20"/>
                <w:szCs w:val="20"/>
                <w:lang w:val="ca-ES"/>
              </w:rPr>
              <w:t>Exp.</w:t>
            </w:r>
          </w:p>
        </w:tc>
      </w:tr>
    </w:tbl>
    <w:p w:rsidR="003C5486" w:rsidRPr="00753ED8" w:rsidRDefault="003C5486" w:rsidP="003C5486">
      <w:pPr>
        <w:widowControl w:val="0"/>
        <w:suppressAutoHyphens/>
        <w:spacing w:before="4" w:after="140" w:line="288" w:lineRule="auto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1838"/>
        <w:gridCol w:w="2752"/>
        <w:gridCol w:w="1156"/>
        <w:gridCol w:w="2617"/>
      </w:tblGrid>
      <w:tr w:rsidR="003C5486" w:rsidRPr="00753ED8" w:rsidTr="00F70232">
        <w:trPr>
          <w:trHeight w:hRule="exact" w:val="476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"/>
              </w:rPr>
            </w:pPr>
            <w:r w:rsidRPr="00753ED8">
              <w:rPr>
                <w:rFonts w:ascii="Arial Narrow" w:eastAsia="Arial" w:hAnsi="Arial Narrow" w:cs="Times New Roman"/>
                <w:b/>
                <w:sz w:val="28"/>
                <w:lang w:val="ca-ES"/>
              </w:rPr>
              <w:t>1</w:t>
            </w:r>
          </w:p>
        </w:tc>
        <w:tc>
          <w:tcPr>
            <w:tcW w:w="836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Calibri" w:eastAsia="Arial" w:hAnsi="Calibri" w:cs="Times New Roman"/>
                <w:i/>
                <w:sz w:val="20"/>
                <w:lang w:val="ca-ES"/>
              </w:rPr>
            </w:pPr>
            <w:r>
              <w:rPr>
                <w:rFonts w:ascii="Calibri" w:eastAsia="Arial" w:hAnsi="Calibri" w:cs="Times New Roman"/>
                <w:sz w:val="20"/>
                <w:lang w:val="ca-ES"/>
              </w:rPr>
              <w:t>DADES</w:t>
            </w:r>
            <w:r w:rsidRPr="00753ED8">
              <w:rPr>
                <w:rFonts w:ascii="Calibri" w:eastAsia="Arial" w:hAnsi="Calibri" w:cs="Times New Roman"/>
                <w:sz w:val="20"/>
                <w:lang w:val="ca-ES"/>
              </w:rPr>
              <w:t xml:space="preserve"> IDENTIFICATIV</w:t>
            </w:r>
            <w:r>
              <w:rPr>
                <w:rFonts w:ascii="Calibri" w:eastAsia="Arial" w:hAnsi="Calibri" w:cs="Times New Roman"/>
                <w:sz w:val="20"/>
                <w:lang w:val="ca-ES"/>
              </w:rPr>
              <w:t>W</w:t>
            </w:r>
            <w:r w:rsidRPr="00753ED8">
              <w:rPr>
                <w:rFonts w:ascii="Calibri" w:eastAsia="Arial" w:hAnsi="Calibri" w:cs="Times New Roman"/>
                <w:sz w:val="20"/>
                <w:lang w:val="ca-ES"/>
              </w:rPr>
              <w:t>S</w:t>
            </w:r>
          </w:p>
        </w:tc>
      </w:tr>
      <w:tr w:rsidR="003C5486" w:rsidRPr="00753ED8" w:rsidTr="00F70232">
        <w:trPr>
          <w:trHeight w:hRule="exact" w:val="677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"/>
              </w:rPr>
            </w:pPr>
            <w:r>
              <w:rPr>
                <w:rFonts w:eastAsia="Arial" w:cs="Times New Roman"/>
                <w:b/>
                <w:sz w:val="20"/>
                <w:lang w:val="ca-ES"/>
              </w:rPr>
              <w:t>Nom i c</w:t>
            </w:r>
            <w:r w:rsidRPr="00753ED8">
              <w:rPr>
                <w:rFonts w:eastAsia="Arial" w:cs="Times New Roman"/>
                <w:b/>
                <w:sz w:val="20"/>
                <w:lang w:val="ca-ES"/>
              </w:rPr>
              <w:t>ognoms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3C5486" w:rsidRPr="00753ED8" w:rsidRDefault="003C5486" w:rsidP="00F7023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3C5486" w:rsidRPr="00753ED8" w:rsidTr="00F70232">
        <w:trPr>
          <w:trHeight w:hRule="exact" w:val="70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"/>
              </w:rPr>
            </w:pPr>
            <w:r w:rsidRPr="00753ED8">
              <w:rPr>
                <w:rFonts w:eastAsia="Arial" w:cs="Times New Roman"/>
                <w:b/>
                <w:sz w:val="20"/>
                <w:lang w:val="ca-ES"/>
              </w:rPr>
              <w:t>Domicili</w:t>
            </w:r>
          </w:p>
        </w:tc>
        <w:tc>
          <w:tcPr>
            <w:tcW w:w="6525" w:type="dxa"/>
            <w:gridSpan w:val="3"/>
            <w:shd w:val="clear" w:color="auto" w:fill="auto"/>
          </w:tcPr>
          <w:p w:rsidR="003C5486" w:rsidRPr="00753ED8" w:rsidRDefault="003C5486" w:rsidP="00F7023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3C5486" w:rsidRPr="00753ED8" w:rsidTr="00F70232">
        <w:trPr>
          <w:trHeight w:hRule="exact" w:val="574"/>
        </w:trPr>
        <w:tc>
          <w:tcPr>
            <w:tcW w:w="2973" w:type="dxa"/>
            <w:gridSpan w:val="2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eastAsia="Arial" w:cs="Times New Roman"/>
                <w:b/>
                <w:sz w:val="20"/>
                <w:lang w:val="ca-ES"/>
              </w:rPr>
            </w:pPr>
            <w:r w:rsidRPr="00753ED8">
              <w:rPr>
                <w:rFonts w:eastAsia="Arial" w:cs="Times New Roman"/>
                <w:b/>
                <w:sz w:val="20"/>
                <w:lang w:val="ca-ES"/>
              </w:rPr>
              <w:t>Correu electrònic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  <w:r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  <w:t>Telè</w:t>
            </w:r>
            <w:r w:rsidRPr="00753ED8"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  <w:t>fon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eastAsia="Droid Sans Fallback" w:cs="Times New Roman"/>
                <w:b/>
                <w:kern w:val="1"/>
                <w:sz w:val="20"/>
                <w:szCs w:val="24"/>
                <w:lang w:val="ca-ES" w:eastAsia="zh-CN" w:bidi="hi-IN"/>
              </w:rPr>
            </w:pPr>
          </w:p>
        </w:tc>
      </w:tr>
      <w:tr w:rsidR="003C5486" w:rsidRPr="00753ED8" w:rsidTr="00F70232">
        <w:trPr>
          <w:trHeight w:hRule="exact" w:val="1228"/>
        </w:trPr>
        <w:tc>
          <w:tcPr>
            <w:tcW w:w="9498" w:type="dxa"/>
            <w:gridSpan w:val="5"/>
            <w:shd w:val="clear" w:color="auto" w:fill="auto"/>
            <w:vAlign w:val="center"/>
          </w:tcPr>
          <w:p w:rsidR="003C5486" w:rsidRPr="00753ED8" w:rsidRDefault="003C5486" w:rsidP="00F70232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753ED8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Títol del TFM:</w:t>
            </w:r>
          </w:p>
          <w:p w:rsidR="003C5486" w:rsidRPr="00753ED8" w:rsidRDefault="003C5486" w:rsidP="00F70232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</w:p>
          <w:p w:rsidR="003C5486" w:rsidRPr="00753ED8" w:rsidRDefault="003C5486" w:rsidP="00F70232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753ED8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Nom i cognoms del tutor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 o la tutora d</w:t>
            </w:r>
            <w:r w:rsidRPr="00753ED8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el TFM:</w:t>
            </w:r>
          </w:p>
          <w:p w:rsidR="003C5486" w:rsidRPr="00753ED8" w:rsidRDefault="003C5486" w:rsidP="00F70232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753ED8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Data de </w:t>
            </w:r>
            <w:r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 xml:space="preserve">la </w:t>
            </w:r>
            <w:r w:rsidRPr="00753ED8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defensa:</w:t>
            </w:r>
          </w:p>
          <w:p w:rsidR="003C5486" w:rsidRPr="00753ED8" w:rsidRDefault="003C5486" w:rsidP="00F70232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  <w:r w:rsidRPr="00753ED8"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  <w:t>Qualificació:</w:t>
            </w:r>
          </w:p>
          <w:p w:rsidR="003C5486" w:rsidRPr="00753ED8" w:rsidRDefault="003C5486" w:rsidP="00F70232">
            <w:pPr>
              <w:widowControl w:val="0"/>
              <w:suppressAutoHyphens/>
              <w:spacing w:after="0" w:line="240" w:lineRule="auto"/>
              <w:jc w:val="both"/>
              <w:rPr>
                <w:rFonts w:eastAsia="Droid Sans Fallback" w:cs="Times New Roman"/>
                <w:kern w:val="1"/>
                <w:sz w:val="20"/>
                <w:szCs w:val="20"/>
                <w:lang w:val="ca-ES" w:eastAsia="zh-CN" w:bidi="hi-IN"/>
              </w:rPr>
            </w:pPr>
          </w:p>
        </w:tc>
      </w:tr>
    </w:tbl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ind w:right="707"/>
        <w:jc w:val="right"/>
        <w:rPr>
          <w:rFonts w:eastAsia="Droid Sans Fallback" w:cs="Times New Roman"/>
          <w:kern w:val="1"/>
          <w:lang w:val="ca-ES" w:eastAsia="zh-CN" w:bidi="hi-IN"/>
        </w:rPr>
      </w:pPr>
      <w:r w:rsidRPr="00753ED8">
        <w:rPr>
          <w:rFonts w:eastAsia="Droid Sans Fallback" w:cs="Times New Roman"/>
          <w:kern w:val="1"/>
          <w:lang w:val="ca-ES" w:eastAsia="zh-CN" w:bidi="hi-IN"/>
        </w:rPr>
        <w:t xml:space="preserve">Data i </w:t>
      </w:r>
      <w:r>
        <w:rPr>
          <w:rFonts w:eastAsia="Droid Sans Fallback" w:cs="Times New Roman"/>
          <w:kern w:val="1"/>
          <w:lang w:val="ca-ES" w:eastAsia="zh-CN" w:bidi="hi-IN"/>
        </w:rPr>
        <w:t>s</w:t>
      </w:r>
      <w:r w:rsidRPr="00753ED8">
        <w:rPr>
          <w:rFonts w:eastAsia="Droid Sans Fallback" w:cs="Times New Roman"/>
          <w:kern w:val="1"/>
          <w:lang w:val="ca-ES" w:eastAsia="zh-CN" w:bidi="hi-IN"/>
        </w:rPr>
        <w:t>ignatura</w:t>
      </w: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4"/>
          <w:szCs w:val="24"/>
          <w:lang w:val="ca-ES" w:eastAsia="zh-CN" w:bidi="hi-IN"/>
        </w:rPr>
      </w:pPr>
    </w:p>
    <w:p w:rsidR="003C5486" w:rsidRPr="00753ED8" w:rsidRDefault="003C5486" w:rsidP="003C5486">
      <w:pPr>
        <w:widowControl w:val="0"/>
        <w:tabs>
          <w:tab w:val="left" w:pos="2700"/>
        </w:tabs>
        <w:suppressAutoHyphens/>
        <w:spacing w:after="0" w:line="240" w:lineRule="auto"/>
        <w:rPr>
          <w:rFonts w:eastAsia="Droid Sans Fallback" w:cs="Times New Roman"/>
          <w:kern w:val="1"/>
          <w:sz w:val="20"/>
          <w:szCs w:val="20"/>
          <w:lang w:val="ca-ES" w:eastAsia="zh-CN" w:bidi="hi-IN"/>
        </w:rPr>
      </w:pPr>
      <w:r w:rsidRPr="00753ED8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Destinació:</w:t>
      </w:r>
    </w:p>
    <w:p w:rsidR="003C5486" w:rsidRPr="00753ED8" w:rsidRDefault="003C5486" w:rsidP="003C5486">
      <w:pPr>
        <w:widowControl w:val="0"/>
        <w:suppressAutoHyphens/>
        <w:spacing w:after="0" w:line="240" w:lineRule="auto"/>
        <w:jc w:val="both"/>
        <w:rPr>
          <w:rFonts w:cs="Times New Roman"/>
          <w:color w:val="000000"/>
          <w:sz w:val="20"/>
          <w:szCs w:val="20"/>
          <w:lang w:val="ca-ES"/>
        </w:rPr>
      </w:pPr>
      <w:r w:rsidRPr="00753ED8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C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à</w:t>
      </w:r>
      <w:r w:rsidRPr="00753ED8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tedra de Dona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 </w:t>
      </w:r>
      <w:r w:rsidRPr="00753ED8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i Esport</w:t>
      </w:r>
      <w:r w:rsidRPr="00753ED8">
        <w:rPr>
          <w:rFonts w:cs="Times New Roman"/>
          <w:color w:val="000000"/>
          <w:sz w:val="20"/>
          <w:szCs w:val="20"/>
          <w:lang w:val="ca-ES"/>
        </w:rPr>
        <w:t xml:space="preserve"> </w:t>
      </w:r>
    </w:p>
    <w:p w:rsidR="003C5486" w:rsidRPr="00753ED8" w:rsidRDefault="003C5486" w:rsidP="003C5486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sz w:val="20"/>
          <w:szCs w:val="20"/>
          <w:lang w:val="ca-ES" w:eastAsia="zh-CN" w:bidi="hi-IN"/>
        </w:rPr>
      </w:pPr>
      <w:r w:rsidRPr="00753ED8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 xml:space="preserve">A/A Director de la </w:t>
      </w:r>
      <w:r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C</w:t>
      </w:r>
      <w:r w:rsidRPr="00753ED8">
        <w:rPr>
          <w:rFonts w:eastAsia="Droid Sans Fallback" w:cs="Times New Roman"/>
          <w:kern w:val="1"/>
          <w:sz w:val="20"/>
          <w:szCs w:val="20"/>
          <w:lang w:val="ca-ES" w:eastAsia="zh-CN" w:bidi="hi-IN"/>
        </w:rPr>
        <w:t>àtedra</w:t>
      </w:r>
    </w:p>
    <w:p w:rsidR="003C5486" w:rsidRPr="00753ED8" w:rsidRDefault="003C5486" w:rsidP="003C5486">
      <w:pPr>
        <w:widowControl w:val="0"/>
        <w:suppressAutoHyphens/>
        <w:spacing w:after="0" w:line="240" w:lineRule="auto"/>
        <w:jc w:val="both"/>
        <w:rPr>
          <w:rFonts w:eastAsia="Droid Sans Fallback" w:cs="Times New Roman"/>
          <w:kern w:val="1"/>
          <w:highlight w:val="yellow"/>
          <w:lang w:val="ca-ES" w:eastAsia="zh-CN" w:bidi="hi-IN"/>
        </w:rPr>
      </w:pPr>
    </w:p>
    <w:tbl>
      <w:tblPr>
        <w:tblW w:w="949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8363"/>
      </w:tblGrid>
      <w:tr w:rsidR="003C5486" w:rsidRPr="00753ED8" w:rsidTr="00F70232">
        <w:trPr>
          <w:trHeight w:hRule="exact" w:val="567"/>
        </w:trPr>
        <w:tc>
          <w:tcPr>
            <w:tcW w:w="1135" w:type="dxa"/>
            <w:tcBorders>
              <w:right w:val="single" w:sz="4" w:space="0" w:color="000000"/>
            </w:tcBorders>
            <w:shd w:val="clear" w:color="auto" w:fill="E4E1CD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37" w:after="0" w:line="240" w:lineRule="auto"/>
              <w:ind w:left="144"/>
              <w:rPr>
                <w:rFonts w:ascii="Arial Narrow" w:eastAsia="Arial" w:hAnsi="Arial Narrow" w:cs="Times New Roman"/>
                <w:b/>
                <w:sz w:val="28"/>
                <w:lang w:val="ca-ES"/>
              </w:rPr>
            </w:pPr>
            <w:r w:rsidRPr="00753ED8">
              <w:rPr>
                <w:rFonts w:ascii="Arial Narrow" w:eastAsia="Arial" w:hAnsi="Arial Narrow" w:cs="Times New Roman"/>
                <w:b/>
                <w:sz w:val="28"/>
                <w:lang w:val="ca-ES"/>
              </w:rPr>
              <w:t>2</w:t>
            </w:r>
          </w:p>
        </w:tc>
        <w:tc>
          <w:tcPr>
            <w:tcW w:w="8363" w:type="dxa"/>
            <w:tcBorders>
              <w:left w:val="single" w:sz="4" w:space="0" w:color="000000"/>
            </w:tcBorders>
            <w:shd w:val="clear" w:color="auto" w:fill="auto"/>
          </w:tcPr>
          <w:p w:rsidR="003C5486" w:rsidRPr="00753ED8" w:rsidRDefault="003C5486" w:rsidP="00F70232">
            <w:pPr>
              <w:widowControl w:val="0"/>
              <w:autoSpaceDE w:val="0"/>
              <w:autoSpaceDN w:val="0"/>
              <w:spacing w:before="91" w:after="0" w:line="240" w:lineRule="auto"/>
              <w:ind w:left="65"/>
              <w:rPr>
                <w:rFonts w:ascii="Arial Narrow" w:eastAsia="Arial" w:hAnsi="Arial Narrow" w:cs="Times New Roman"/>
                <w:i/>
                <w:sz w:val="20"/>
                <w:lang w:val="ca-ES"/>
              </w:rPr>
            </w:pPr>
            <w:r w:rsidRPr="00753ED8">
              <w:rPr>
                <w:rFonts w:ascii="Arial Narrow" w:eastAsia="Arial" w:hAnsi="Arial Narrow" w:cs="Times New Roman"/>
                <w:sz w:val="20"/>
                <w:lang w:val="ca-ES"/>
              </w:rPr>
              <w:t>LOPD</w:t>
            </w:r>
          </w:p>
        </w:tc>
      </w:tr>
      <w:tr w:rsidR="003C5486" w:rsidRPr="00753ED8" w:rsidTr="00F70232">
        <w:trPr>
          <w:trHeight w:hRule="exact" w:val="2900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C5486" w:rsidRPr="00753ED8" w:rsidRDefault="003C5486" w:rsidP="00F70232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753ED8">
              <w:rPr>
                <w:rFonts w:ascii="Calibri" w:hAnsi="Calibri" w:cs="Calibr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da</w:t>
            </w:r>
            <w:r>
              <w:rPr>
                <w:rFonts w:cstheme="minorHAnsi"/>
                <w:sz w:val="16"/>
                <w:szCs w:val="16"/>
                <w:lang w:val="ca-ES"/>
              </w:rPr>
              <w:t>d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es personals subministra</w:t>
            </w:r>
            <w:r>
              <w:rPr>
                <w:rFonts w:cstheme="minorHAnsi"/>
                <w:sz w:val="16"/>
                <w:szCs w:val="16"/>
                <w:lang w:val="ca-ES"/>
              </w:rPr>
              <w:t>des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en </w:t>
            </w:r>
            <w:r>
              <w:rPr>
                <w:rFonts w:cstheme="minorHAnsi"/>
                <w:sz w:val="16"/>
                <w:szCs w:val="16"/>
                <w:lang w:val="ca-ES"/>
              </w:rPr>
              <w:t>aqu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est proc</w:t>
            </w:r>
            <w:r>
              <w:rPr>
                <w:rFonts w:cstheme="minorHAnsi"/>
                <w:sz w:val="16"/>
                <w:szCs w:val="16"/>
                <w:lang w:val="ca-ES"/>
              </w:rPr>
              <w:t>és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s'incorporar</w:t>
            </w:r>
            <w:r>
              <w:rPr>
                <w:rFonts w:cstheme="minorHAnsi"/>
                <w:sz w:val="16"/>
                <w:szCs w:val="16"/>
                <w:lang w:val="ca-ES"/>
              </w:rPr>
              <w:t>an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als sistemes d'informació de la Universitat de València que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escaiga</w:t>
            </w:r>
            <w:proofErr w:type="spellEnd"/>
            <w:r w:rsidRPr="00753ED8">
              <w:rPr>
                <w:rFonts w:cstheme="minorHAnsi"/>
                <w:sz w:val="16"/>
                <w:szCs w:val="16"/>
                <w:lang w:val="ca-ES"/>
              </w:rPr>
              <w:t>, amb la finalitat de gestionar i tramitar la so</w:t>
            </w:r>
            <w:r>
              <w:rPr>
                <w:rFonts w:cstheme="minorHAnsi"/>
                <w:sz w:val="16"/>
                <w:szCs w:val="16"/>
                <w:lang w:val="ca-ES"/>
              </w:rPr>
              <w:t>l·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licitud de participació en el premi de conformitat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amb el que estableix la Llei 38/2003, de 17 de novembre, general de subvencions. </w:t>
            </w:r>
          </w:p>
          <w:p w:rsidR="003C5486" w:rsidRPr="00753ED8" w:rsidRDefault="003C5486" w:rsidP="00F70232">
            <w:pPr>
              <w:jc w:val="both"/>
              <w:rPr>
                <w:rFonts w:cstheme="minorHAnsi"/>
                <w:sz w:val="16"/>
                <w:szCs w:val="16"/>
                <w:lang w:val="ca-ES"/>
              </w:rPr>
            </w:pPr>
            <w:r w:rsidRPr="00753ED8">
              <w:rPr>
                <w:rFonts w:cstheme="minorHAnsi"/>
                <w:sz w:val="16"/>
                <w:szCs w:val="16"/>
                <w:lang w:val="ca-ES"/>
              </w:rPr>
              <w:t>Les persones que proporcionen da</w:t>
            </w:r>
            <w:r>
              <w:rPr>
                <w:rFonts w:cstheme="minorHAnsi"/>
                <w:sz w:val="16"/>
                <w:szCs w:val="16"/>
                <w:lang w:val="ca-ES"/>
              </w:rPr>
              <w:t>de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tenen dret a so</w:t>
            </w:r>
            <w:r>
              <w:rPr>
                <w:rFonts w:cstheme="minorHAnsi"/>
                <w:sz w:val="16"/>
                <w:szCs w:val="16"/>
                <w:lang w:val="ca-ES"/>
              </w:rPr>
              <w:t>l·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licitar a la persona responsable del tra</w:t>
            </w:r>
            <w:r>
              <w:rPr>
                <w:rFonts w:cstheme="minorHAnsi"/>
                <w:sz w:val="16"/>
                <w:szCs w:val="16"/>
                <w:lang w:val="ca-ES"/>
              </w:rPr>
              <w:t>c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tament l'acc</w:t>
            </w:r>
            <w:r>
              <w:rPr>
                <w:rFonts w:cstheme="minorHAnsi"/>
                <w:sz w:val="16"/>
                <w:szCs w:val="16"/>
                <w:lang w:val="ca-ES"/>
              </w:rPr>
              <w:t>és a les seues dades personal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s, i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seu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rectificació o supres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ió, o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la limitació del seu tra</w:t>
            </w:r>
            <w:r>
              <w:rPr>
                <w:rFonts w:cstheme="minorHAnsi"/>
                <w:sz w:val="16"/>
                <w:szCs w:val="16"/>
                <w:lang w:val="ca-ES"/>
              </w:rPr>
              <w:t>c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tament, o a oposar-se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al tra</w:t>
            </w:r>
            <w:r>
              <w:rPr>
                <w:rFonts w:cstheme="minorHAnsi"/>
                <w:sz w:val="16"/>
                <w:szCs w:val="16"/>
                <w:lang w:val="ca-ES"/>
              </w:rPr>
              <w:t>ctam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ent, a</w:t>
            </w:r>
            <w:r>
              <w:rPr>
                <w:rFonts w:cstheme="minorHAnsi"/>
                <w:sz w:val="16"/>
                <w:szCs w:val="16"/>
                <w:lang w:val="ca-ES"/>
              </w:rPr>
              <w:t>ix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í como el dret a la portabilitat de les dades. Les persones interessades poden exercir els seus drets d'acc</w:t>
            </w:r>
            <w:r>
              <w:rPr>
                <w:rFonts w:cstheme="minorHAnsi"/>
                <w:sz w:val="16"/>
                <w:szCs w:val="16"/>
                <w:lang w:val="ca-ES"/>
              </w:rPr>
              <w:t>és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m</w:t>
            </w:r>
            <w:r>
              <w:rPr>
                <w:rFonts w:cstheme="minorHAnsi"/>
                <w:sz w:val="16"/>
                <w:szCs w:val="16"/>
                <w:lang w:val="ca-ES"/>
              </w:rPr>
              <w:t>itjançant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l</w:t>
            </w:r>
            <w:r>
              <w:rPr>
                <w:rFonts w:cstheme="minorHAnsi"/>
                <w:sz w:val="16"/>
                <w:szCs w:val="16"/>
                <w:lang w:val="ca-ES"/>
              </w:rPr>
              <w:t>’enviament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d'un correu ele</w:t>
            </w:r>
            <w:r>
              <w:rPr>
                <w:rFonts w:cstheme="minorHAnsi"/>
                <w:sz w:val="16"/>
                <w:szCs w:val="16"/>
                <w:lang w:val="ca-ES"/>
              </w:rPr>
              <w:t>ctrò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nic dirigit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a </w:t>
            </w:r>
            <w:r w:rsidRPr="009A6435">
              <w:rPr>
                <w:rStyle w:val="Hipervnculo"/>
                <w:sz w:val="16"/>
                <w:szCs w:val="16"/>
              </w:rPr>
              <w:t>uvcatedres@uv.es</w:t>
            </w:r>
            <w:r>
              <w:rPr>
                <w:rFonts w:cstheme="minorHAnsi"/>
                <w:sz w:val="16"/>
                <w:szCs w:val="16"/>
                <w:lang w:val="ca-ES"/>
              </w:rPr>
              <w:t>,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hyperlink r:id="rId7" w:history="1"/>
            <w:r w:rsidRPr="00753ED8">
              <w:rPr>
                <w:rFonts w:cstheme="minorHAnsi"/>
                <w:sz w:val="16"/>
                <w:szCs w:val="16"/>
                <w:lang w:val="ca-ES"/>
              </w:rPr>
              <w:t>des d'adrece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oficial</w:t>
            </w:r>
            <w:r>
              <w:rPr>
                <w:rFonts w:cstheme="minorHAnsi"/>
                <w:sz w:val="16"/>
                <w:szCs w:val="16"/>
                <w:lang w:val="ca-ES"/>
              </w:rPr>
              <w:t>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 la Universitat de València, o bé m</w:t>
            </w:r>
            <w:r>
              <w:rPr>
                <w:rFonts w:cstheme="minorHAnsi"/>
                <w:sz w:val="16"/>
                <w:szCs w:val="16"/>
                <w:lang w:val="ca-ES"/>
              </w:rPr>
              <w:t>itjançant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ca-ES"/>
              </w:rPr>
              <w:t>un escrit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, acompanyat d'una còpia d'un documento d'identitat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i, si </w:t>
            </w:r>
            <w:r>
              <w:rPr>
                <w:rFonts w:cstheme="minorHAnsi"/>
                <w:sz w:val="16"/>
                <w:szCs w:val="16"/>
                <w:lang w:val="ca-ES"/>
              </w:rPr>
              <w:t>s’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escau, 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de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documentació acreditativa de la sol·licitud, dirigit al </w:t>
            </w:r>
            <w:r>
              <w:rPr>
                <w:rFonts w:cstheme="minorHAnsi"/>
                <w:sz w:val="16"/>
                <w:szCs w:val="16"/>
                <w:lang w:val="ca-ES"/>
              </w:rPr>
              <w:t>d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elega</w:t>
            </w:r>
            <w:r>
              <w:rPr>
                <w:rFonts w:cstheme="minorHAnsi"/>
                <w:sz w:val="16"/>
                <w:szCs w:val="16"/>
                <w:lang w:val="ca-ES"/>
              </w:rPr>
              <w:t>t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 Protecció de Dad</w:t>
            </w:r>
            <w:r>
              <w:rPr>
                <w:rFonts w:cstheme="minorHAnsi"/>
                <w:sz w:val="16"/>
                <w:szCs w:val="16"/>
                <w:lang w:val="ca-ES"/>
              </w:rPr>
              <w:t>es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 la Universitat de València, </w:t>
            </w:r>
            <w:proofErr w:type="spellStart"/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d</w:t>
            </w:r>
            <w:r>
              <w:rPr>
                <w:rFonts w:cstheme="minorHAnsi"/>
                <w:sz w:val="16"/>
                <w:szCs w:val="16"/>
                <w:lang w:val="ca-ES"/>
              </w:rPr>
              <w:t>if</w:t>
            </w:r>
            <w:proofErr w:type="spellEnd"/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. Rectorat, av. de Blasco Ibáñez, 13. 46010 València, </w:t>
            </w:r>
            <w:hyperlink r:id="rId8" w:history="1">
              <w:r w:rsidRPr="00753ED8">
                <w:rPr>
                  <w:rStyle w:val="Hipervnculo"/>
                  <w:rFonts w:cstheme="minorHAnsi"/>
                  <w:sz w:val="16"/>
                  <w:szCs w:val="16"/>
                  <w:lang w:val="ca-ES"/>
                </w:rPr>
                <w:t>lopd@uv.es</w:t>
              </w:r>
            </w:hyperlink>
          </w:p>
          <w:p w:rsidR="003C5486" w:rsidRPr="00753ED8" w:rsidRDefault="003C5486" w:rsidP="00F70232">
            <w:pPr>
              <w:spacing w:before="120" w:after="0" w:line="240" w:lineRule="auto"/>
              <w:rPr>
                <w:rFonts w:cstheme="minorHAnsi"/>
                <w:sz w:val="16"/>
                <w:szCs w:val="16"/>
                <w:lang w:val="ca-ES"/>
              </w:rPr>
            </w:pPr>
            <w:r w:rsidRPr="00753ED8">
              <w:rPr>
                <w:rFonts w:cstheme="minorHAnsi"/>
                <w:sz w:val="16"/>
                <w:szCs w:val="16"/>
                <w:lang w:val="ca-ES"/>
              </w:rPr>
              <w:t>Per a m</w:t>
            </w:r>
            <w:r>
              <w:rPr>
                <w:rFonts w:cstheme="minorHAnsi"/>
                <w:sz w:val="16"/>
                <w:szCs w:val="16"/>
                <w:lang w:val="ca-ES"/>
              </w:rPr>
              <w:t>és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informació respecte al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tra</w:t>
            </w:r>
            <w:r>
              <w:rPr>
                <w:rFonts w:cstheme="minorHAnsi"/>
                <w:sz w:val="16"/>
                <w:szCs w:val="16"/>
                <w:lang w:val="ca-ES"/>
              </w:rPr>
              <w:t>c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tament</w:t>
            </w:r>
            <w:r>
              <w:rPr>
                <w:rFonts w:cstheme="minorHAnsi"/>
                <w:sz w:val="16"/>
                <w:szCs w:val="16"/>
                <w:lang w:val="ca-ES"/>
              </w:rPr>
              <w:t>,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es poden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consultar les bases regulador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de la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I </w:t>
            </w:r>
            <w:r>
              <w:rPr>
                <w:rFonts w:cstheme="minorHAnsi"/>
                <w:sz w:val="16"/>
                <w:szCs w:val="16"/>
                <w:lang w:val="ca-ES"/>
              </w:rPr>
              <w:t>Edició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dels </w:t>
            </w:r>
            <w:r>
              <w:rPr>
                <w:rFonts w:cstheme="minorHAnsi"/>
                <w:sz w:val="16"/>
                <w:szCs w:val="16"/>
                <w:lang w:val="ca-ES"/>
              </w:rPr>
              <w:t>Premi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 C</w:t>
            </w:r>
            <w:r>
              <w:rPr>
                <w:rFonts w:cstheme="minorHAnsi"/>
                <w:sz w:val="16"/>
                <w:szCs w:val="16"/>
                <w:lang w:val="ca-ES"/>
              </w:rPr>
              <w:t>à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tedra de Dona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i Esport als m</w:t>
            </w:r>
            <w:r>
              <w:rPr>
                <w:rFonts w:cstheme="minorHAnsi"/>
                <w:sz w:val="16"/>
                <w:szCs w:val="16"/>
                <w:lang w:val="ca-ES"/>
              </w:rPr>
              <w:t>illors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 xml:space="preserve"> Treballs de Final de M</w:t>
            </w:r>
            <w:r>
              <w:rPr>
                <w:rFonts w:cstheme="minorHAnsi"/>
                <w:sz w:val="16"/>
                <w:szCs w:val="16"/>
                <w:lang w:val="ca-ES"/>
              </w:rPr>
              <w:t>à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ster relacionats amb la dona en l'</w:t>
            </w:r>
            <w:r>
              <w:rPr>
                <w:rFonts w:cstheme="minorHAnsi"/>
                <w:sz w:val="16"/>
                <w:szCs w:val="16"/>
                <w:lang w:val="ca-ES"/>
              </w:rPr>
              <w:t>a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ctivitat</w:t>
            </w:r>
            <w:r>
              <w:rPr>
                <w:rFonts w:cstheme="minorHAnsi"/>
                <w:sz w:val="16"/>
                <w:szCs w:val="16"/>
                <w:lang w:val="ca-ES"/>
              </w:rPr>
              <w:t xml:space="preserve"> 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física i l'</w:t>
            </w:r>
            <w:r>
              <w:rPr>
                <w:rFonts w:cstheme="minorHAnsi"/>
                <w:sz w:val="16"/>
                <w:szCs w:val="16"/>
                <w:lang w:val="ca-ES"/>
              </w:rPr>
              <w:t>e</w:t>
            </w:r>
            <w:r w:rsidRPr="00753ED8">
              <w:rPr>
                <w:rFonts w:cstheme="minorHAnsi"/>
                <w:sz w:val="16"/>
                <w:szCs w:val="16"/>
                <w:lang w:val="ca-ES"/>
              </w:rPr>
              <w:t>sport.</w:t>
            </w:r>
          </w:p>
          <w:p w:rsidR="003C5486" w:rsidRPr="00753ED8" w:rsidRDefault="003C5486" w:rsidP="00F70232">
            <w:pPr>
              <w:widowControl w:val="0"/>
              <w:suppressAutoHyphens/>
              <w:autoSpaceDE w:val="0"/>
              <w:autoSpaceDN w:val="0"/>
              <w:spacing w:after="140" w:line="288" w:lineRule="auto"/>
              <w:ind w:right="116"/>
              <w:jc w:val="both"/>
              <w:rPr>
                <w:rFonts w:ascii="Arial Narrow" w:eastAsia="Droid Sans Fallback" w:hAnsi="Arial Narrow" w:cs="Times New Roman"/>
                <w:b/>
                <w:kern w:val="1"/>
                <w:sz w:val="16"/>
                <w:szCs w:val="24"/>
                <w:lang w:val="ca-ES" w:eastAsia="zh-CN" w:bidi="hi-IN"/>
              </w:rPr>
            </w:pPr>
          </w:p>
        </w:tc>
      </w:tr>
    </w:tbl>
    <w:p w:rsidR="003C5486" w:rsidRPr="00753ED8" w:rsidRDefault="003C5486" w:rsidP="003C548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color w:val="000000"/>
          <w:sz w:val="20"/>
          <w:szCs w:val="20"/>
          <w:shd w:val="clear" w:color="auto" w:fill="FFFFFF"/>
          <w:lang w:val="ca-ES"/>
        </w:rPr>
      </w:pPr>
    </w:p>
    <w:p w:rsidR="000D481E" w:rsidRPr="003C5486" w:rsidRDefault="000D481E">
      <w:pPr>
        <w:rPr>
          <w:lang w:val="ca-ES"/>
        </w:rPr>
      </w:pPr>
    </w:p>
    <w:sectPr w:rsidR="000D481E" w:rsidRPr="003C5486" w:rsidSect="00B829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9" w:right="1133" w:bottom="1417" w:left="1701" w:header="17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486" w:rsidRDefault="003C5486" w:rsidP="003C5486">
      <w:pPr>
        <w:spacing w:after="0" w:line="240" w:lineRule="auto"/>
      </w:pPr>
      <w:r>
        <w:separator/>
      </w:r>
    </w:p>
  </w:endnote>
  <w:endnote w:type="continuationSeparator" w:id="0">
    <w:p w:rsidR="003C5486" w:rsidRDefault="003C5486" w:rsidP="003C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86" w:rsidRDefault="003C54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47" w:rsidRPr="00FE0F90" w:rsidRDefault="003C5486" w:rsidP="00895140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ab/>
      <w:t xml:space="preserve">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Edició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Premis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TFM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Càtedra de Dona 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Esport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 de 8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122047" w:rsidRPr="00895140" w:rsidRDefault="003C5486" w:rsidP="0089514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B28A6E3" wp14:editId="5197147A">
          <wp:simplePos x="0" y="0"/>
          <wp:positionH relativeFrom="margin">
            <wp:posOffset>3758565</wp:posOffset>
          </wp:positionH>
          <wp:positionV relativeFrom="paragraph">
            <wp:posOffset>29210</wp:posOffset>
          </wp:positionV>
          <wp:extent cx="1714500" cy="30734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86" w:rsidRDefault="003C548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5C7B7366" wp14:editId="0707028D">
          <wp:simplePos x="0" y="0"/>
          <wp:positionH relativeFrom="margin">
            <wp:posOffset>4114800</wp:posOffset>
          </wp:positionH>
          <wp:positionV relativeFrom="paragraph">
            <wp:posOffset>-381000</wp:posOffset>
          </wp:positionV>
          <wp:extent cx="1714500" cy="3073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vcatedres-vectori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30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486" w:rsidRDefault="003C5486" w:rsidP="003C5486">
      <w:pPr>
        <w:spacing w:after="0" w:line="240" w:lineRule="auto"/>
      </w:pPr>
      <w:r>
        <w:separator/>
      </w:r>
    </w:p>
  </w:footnote>
  <w:footnote w:type="continuationSeparator" w:id="0">
    <w:p w:rsidR="003C5486" w:rsidRDefault="003C5486" w:rsidP="003C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86" w:rsidRDefault="003C54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047" w:rsidRDefault="003C5486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03F52723" wp14:editId="6EEB298D">
          <wp:simplePos x="0" y="0"/>
          <wp:positionH relativeFrom="page">
            <wp:posOffset>5010151</wp:posOffset>
          </wp:positionH>
          <wp:positionV relativeFrom="paragraph">
            <wp:posOffset>92075</wp:posOffset>
          </wp:positionV>
          <wp:extent cx="1790700" cy="828675"/>
          <wp:effectExtent l="0" t="0" r="0" b="9525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EA5FD22" wp14:editId="50ECE561">
          <wp:simplePos x="0" y="0"/>
          <wp:positionH relativeFrom="margin">
            <wp:align>left</wp:align>
          </wp:positionH>
          <wp:positionV relativeFrom="paragraph">
            <wp:posOffset>292100</wp:posOffset>
          </wp:positionV>
          <wp:extent cx="1771650" cy="542925"/>
          <wp:effectExtent l="0" t="0" r="0" b="952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486" w:rsidRDefault="003C5486" w:rsidP="003C5486">
    <w:pPr>
      <w:pStyle w:val="Encabezado"/>
    </w:pPr>
    <w:r w:rsidRPr="004339CE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65443E5" wp14:editId="09BD68EF">
          <wp:simplePos x="0" y="0"/>
          <wp:positionH relativeFrom="page">
            <wp:posOffset>5010151</wp:posOffset>
          </wp:positionH>
          <wp:positionV relativeFrom="paragraph">
            <wp:posOffset>92075</wp:posOffset>
          </wp:positionV>
          <wp:extent cx="1790700" cy="8286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339CE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426F49E7" wp14:editId="4272FBC8">
          <wp:simplePos x="0" y="0"/>
          <wp:positionH relativeFrom="margin">
            <wp:align>left</wp:align>
          </wp:positionH>
          <wp:positionV relativeFrom="paragraph">
            <wp:posOffset>292100</wp:posOffset>
          </wp:positionV>
          <wp:extent cx="1771650" cy="5429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2047" w:rsidRPr="003C5486" w:rsidRDefault="003C5486" w:rsidP="003C5486">
    <w:pPr>
      <w:pStyle w:val="Encabezado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86"/>
    <w:rsid w:val="000D481E"/>
    <w:rsid w:val="003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D796758-9B12-4087-988E-B4926D3D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4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C54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5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5486"/>
  </w:style>
  <w:style w:type="paragraph" w:styleId="Piedepgina">
    <w:name w:val="footer"/>
    <w:basedOn w:val="Normal"/>
    <w:link w:val="PiedepginaCar"/>
    <w:uiPriority w:val="99"/>
    <w:unhideWhenUsed/>
    <w:rsid w:val="003C54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ra\AppData\Local\Microsoft\Windows\Temporary%20Internet%20Files\Content.Outlook\QAFXNK0I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\\disco.uv.es\ariesan\uvcatedres\disco\3%20Listado%20Catedras\Catedra%20de%20Baloncesto%20l'Alqueria%20del%20Basket\1-convocatorias%20de%20premios%20y%20ayudas\Premios_2021\Premi%20Catedra%20Basket%20TFG-2021\uvcatedres@uv.es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1714</Characters>
  <Application>Microsoft Office Word</Application>
  <DocSecurity>0</DocSecurity>
  <Lines>14</Lines>
  <Paragraphs>4</Paragraphs>
  <ScaleCrop>false</ScaleCrop>
  <Company>Universidad de Valencia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2022-11-11T09:29:00Z</dcterms:created>
  <dcterms:modified xsi:type="dcterms:W3CDTF">2022-11-11T09:30:00Z</dcterms:modified>
</cp:coreProperties>
</file>