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9B5" w:rsidRPr="00673007" w:rsidRDefault="00CD19B5" w:rsidP="00CD19B5">
      <w:pPr>
        <w:jc w:val="both"/>
        <w:rPr>
          <w:rFonts w:ascii="Calibri" w:hAnsi="Calibri" w:cs="Calibri"/>
          <w:lang w:val="es-ES"/>
        </w:rPr>
      </w:pPr>
    </w:p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CD19B5" w:rsidRPr="00673007" w:rsidTr="004C347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CD19B5" w:rsidRPr="00673007" w:rsidRDefault="00CD19B5" w:rsidP="004C3471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es-ES"/>
              </w:rPr>
            </w:pPr>
          </w:p>
          <w:p w:rsidR="00CD19B5" w:rsidRPr="00673007" w:rsidRDefault="00CD19B5" w:rsidP="004C3471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</w:rPr>
            </w:pPr>
            <w:r w:rsidRPr="00673007"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CD19B5" w:rsidRPr="00673007" w:rsidRDefault="00CD19B5" w:rsidP="004C3471">
            <w:pPr>
              <w:pStyle w:val="TableParagraph"/>
              <w:ind w:left="0"/>
              <w:jc w:val="both"/>
              <w:rPr>
                <w:rFonts w:ascii="Calibri" w:hAnsi="Calibri" w:cs="Calibri"/>
                <w:sz w:val="18"/>
              </w:rPr>
            </w:pPr>
          </w:p>
          <w:p w:rsidR="00CD19B5" w:rsidRPr="00673007" w:rsidRDefault="00CD19B5" w:rsidP="004C3471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</w:rPr>
            </w:pPr>
          </w:p>
          <w:p w:rsidR="00CD19B5" w:rsidRPr="005D0646" w:rsidRDefault="00CD19B5" w:rsidP="004C3471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D0646">
              <w:rPr>
                <w:rFonts w:ascii="Calibri" w:hAnsi="Calibri" w:cs="Calibri"/>
                <w:b/>
                <w:sz w:val="20"/>
                <w:szCs w:val="20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CD19B5" w:rsidRPr="00673007" w:rsidRDefault="00CD19B5" w:rsidP="004C3471">
            <w:pPr>
              <w:pStyle w:val="TableParagraph"/>
              <w:ind w:left="0"/>
              <w:jc w:val="both"/>
              <w:rPr>
                <w:rFonts w:ascii="Calibri" w:hAnsi="Calibri" w:cs="Calibri"/>
                <w:sz w:val="20"/>
                <w:lang w:val="es-ES"/>
              </w:rPr>
            </w:pPr>
          </w:p>
          <w:p w:rsidR="00CD19B5" w:rsidRPr="00673007" w:rsidRDefault="00CD19B5" w:rsidP="004C3471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sz w:val="12"/>
                <w:lang w:val="es-ES"/>
              </w:rPr>
            </w:pPr>
            <w:proofErr w:type="spellStart"/>
            <w:r w:rsidRPr="00673007">
              <w:rPr>
                <w:rFonts w:ascii="Calibri" w:hAnsi="Calibri" w:cs="Calibri"/>
                <w:sz w:val="12"/>
                <w:lang w:val="es-ES"/>
              </w:rPr>
              <w:t>Exp</w:t>
            </w:r>
            <w:proofErr w:type="spellEnd"/>
            <w:r w:rsidRPr="00673007">
              <w:rPr>
                <w:rFonts w:ascii="Calibri" w:hAnsi="Calibri" w:cs="Calibri"/>
                <w:sz w:val="12"/>
                <w:lang w:val="es-ES"/>
              </w:rPr>
              <w:t>.</w:t>
            </w:r>
          </w:p>
        </w:tc>
      </w:tr>
    </w:tbl>
    <w:p w:rsidR="00CD19B5" w:rsidRPr="00673007" w:rsidRDefault="00CD19B5" w:rsidP="00CD19B5">
      <w:pPr>
        <w:pStyle w:val="Textoindependiente"/>
        <w:spacing w:before="4"/>
        <w:jc w:val="both"/>
        <w:rPr>
          <w:rFonts w:ascii="Calibri" w:hAnsi="Calibri" w:cs="Calibri"/>
          <w:b/>
          <w:sz w:val="18"/>
          <w:lang w:val="es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902"/>
        <w:gridCol w:w="992"/>
        <w:gridCol w:w="921"/>
        <w:gridCol w:w="1028"/>
        <w:gridCol w:w="1028"/>
      </w:tblGrid>
      <w:tr w:rsidR="00CD19B5" w:rsidRPr="00673007" w:rsidTr="004C347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CD19B5" w:rsidRPr="00673007" w:rsidRDefault="00CD19B5" w:rsidP="004C347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673007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8714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CD19B5" w:rsidRPr="00673007" w:rsidRDefault="00CD19B5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673007">
              <w:rPr>
                <w:rFonts w:ascii="Calibri" w:hAnsi="Calibri" w:cs="Calibri"/>
                <w:sz w:val="20"/>
                <w:lang w:val="es-ES"/>
              </w:rPr>
              <w:t>DATOS IDENTIFICATIVOS</w:t>
            </w:r>
          </w:p>
        </w:tc>
      </w:tr>
      <w:tr w:rsidR="00CD19B5" w:rsidRPr="00673007" w:rsidTr="004C3471">
        <w:trPr>
          <w:trHeight w:hRule="exact" w:val="558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CD19B5" w:rsidRPr="00673007" w:rsidRDefault="00CD19B5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673007">
              <w:rPr>
                <w:rFonts w:ascii="Calibri" w:hAnsi="Calibri" w:cs="Calibri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871" w:type="dxa"/>
            <w:gridSpan w:val="5"/>
            <w:shd w:val="clear" w:color="auto" w:fill="auto"/>
          </w:tcPr>
          <w:p w:rsidR="00CD19B5" w:rsidRPr="00673007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</w:tr>
      <w:tr w:rsidR="00CD19B5" w:rsidRPr="00673007" w:rsidTr="004C3471">
        <w:trPr>
          <w:trHeight w:hRule="exact" w:val="574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CD19B5" w:rsidRPr="00673007" w:rsidRDefault="00CD19B5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bookmarkStart w:id="0" w:name="OLE_LINK29"/>
            <w:bookmarkStart w:id="1" w:name="OLE_LINK30"/>
            <w:bookmarkStart w:id="2" w:name="OLE_LINK31"/>
            <w:r w:rsidRPr="00673007">
              <w:rPr>
                <w:rFonts w:ascii="Calibri" w:hAnsi="Calibri" w:cs="Calibri"/>
                <w:b/>
                <w:sz w:val="20"/>
                <w:lang w:val="es-E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902" w:type="dxa"/>
            <w:shd w:val="clear" w:color="auto" w:fill="auto"/>
            <w:vAlign w:val="center"/>
          </w:tcPr>
          <w:p w:rsidR="00CD19B5" w:rsidRPr="00673007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9B5" w:rsidRPr="00673007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  <w:r w:rsidRPr="00673007"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Teléfono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D19B5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  <w:p w:rsidR="00CD19B5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  <w:p w:rsidR="00CD19B5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  <w:p w:rsidR="00CD19B5" w:rsidRPr="00673007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</w:tr>
      <w:tr w:rsidR="00CD19B5" w:rsidRPr="00673007" w:rsidTr="004C3471">
        <w:trPr>
          <w:trHeight w:hRule="exact" w:val="574"/>
        </w:trPr>
        <w:tc>
          <w:tcPr>
            <w:tcW w:w="5486" w:type="dxa"/>
            <w:gridSpan w:val="3"/>
            <w:shd w:val="clear" w:color="auto" w:fill="auto"/>
            <w:vAlign w:val="center"/>
          </w:tcPr>
          <w:p w:rsidR="00CD19B5" w:rsidRPr="00964F5F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highlight w:val="yellow"/>
                <w:lang w:val="es-ES"/>
              </w:rPr>
            </w:pPr>
            <w:r w:rsidRPr="00DA4301">
              <w:rPr>
                <w:rFonts w:ascii="Calibri" w:hAnsi="Calibri" w:cs="Calibri"/>
                <w:b/>
                <w:sz w:val="20"/>
                <w:lang w:val="es-ES"/>
              </w:rPr>
              <w:t>Permiso de publicación del proyecto premiado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9B5" w:rsidRPr="00964F5F" w:rsidRDefault="00CD19B5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2"/>
                <w:highlight w:val="yellow"/>
                <w:lang w:val="es-ES"/>
              </w:rPr>
            </w:pPr>
            <w:r w:rsidRPr="00DA4301"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SI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D19B5" w:rsidRPr="00964F5F" w:rsidRDefault="00CD19B5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2"/>
                <w:highlight w:val="yellow"/>
                <w:lang w:val="es-ES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CD19B5" w:rsidRPr="00964F5F" w:rsidRDefault="00CD19B5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2"/>
                <w:highlight w:val="yellow"/>
                <w:lang w:val="es-ES"/>
              </w:rPr>
            </w:pPr>
            <w:r w:rsidRPr="00DA4301"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NO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D19B5" w:rsidRPr="00964F5F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highlight w:val="yellow"/>
                <w:lang w:val="es-ES"/>
              </w:rPr>
            </w:pPr>
          </w:p>
        </w:tc>
      </w:tr>
      <w:tr w:rsidR="00CD19B5" w:rsidRPr="00673007" w:rsidTr="004C3471">
        <w:trPr>
          <w:trHeight w:hRule="exact" w:val="2119"/>
        </w:trPr>
        <w:tc>
          <w:tcPr>
            <w:tcW w:w="9455" w:type="dxa"/>
            <w:gridSpan w:val="7"/>
            <w:shd w:val="clear" w:color="auto" w:fill="auto"/>
            <w:vAlign w:val="center"/>
          </w:tcPr>
          <w:p w:rsidR="00CD19B5" w:rsidRPr="00DA4301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DA4301">
              <w:rPr>
                <w:rFonts w:ascii="Calibri" w:hAnsi="Calibri" w:cs="Calibri"/>
                <w:sz w:val="20"/>
                <w:szCs w:val="20"/>
                <w:lang w:val="es-ES"/>
              </w:rPr>
              <w:t>Es necesario adjuntar con esta solicitud:</w:t>
            </w:r>
          </w:p>
          <w:p w:rsidR="00CD19B5" w:rsidRPr="00DA4301" w:rsidRDefault="00CD19B5" w:rsidP="004C3471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D19B5" w:rsidRPr="009B67EF" w:rsidRDefault="00CD19B5" w:rsidP="004C3471">
            <w:pPr>
              <w:tabs>
                <w:tab w:val="left" w:pos="711"/>
              </w:tabs>
              <w:spacing w:before="120" w:after="120" w:line="360" w:lineRule="exact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9B67E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opia del Trabajo de final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(TFG) </w:t>
            </w:r>
            <w:r w:rsidRPr="009B67EF">
              <w:rPr>
                <w:rFonts w:ascii="Calibri" w:hAnsi="Calibri" w:cs="Calibri"/>
                <w:sz w:val="20"/>
                <w:szCs w:val="20"/>
              </w:rPr>
              <w:t xml:space="preserve"> en </w:t>
            </w:r>
            <w:r>
              <w:rPr>
                <w:rFonts w:ascii="Calibri" w:hAnsi="Calibri" w:cs="Calibri"/>
                <w:sz w:val="20"/>
                <w:szCs w:val="20"/>
              </w:rPr>
              <w:t>formato PDF</w:t>
            </w:r>
          </w:p>
          <w:p w:rsidR="00CD19B5" w:rsidRPr="00DA4301" w:rsidRDefault="00CD19B5" w:rsidP="004C3471">
            <w:pPr>
              <w:tabs>
                <w:tab w:val="left" w:pos="711"/>
              </w:tabs>
              <w:spacing w:before="120" w:after="120" w:line="360" w:lineRule="exact"/>
              <w:ind w:left="284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ind w:right="707"/>
        <w:jc w:val="right"/>
        <w:rPr>
          <w:rFonts w:ascii="Calibri" w:hAnsi="Calibri" w:cs="Calibri"/>
          <w:sz w:val="22"/>
          <w:szCs w:val="22"/>
          <w:lang w:val="es-ES"/>
        </w:rPr>
      </w:pPr>
      <w:r w:rsidRPr="00DA4301">
        <w:rPr>
          <w:rFonts w:ascii="Calibri" w:hAnsi="Calibri" w:cs="Calibri"/>
          <w:sz w:val="22"/>
          <w:szCs w:val="22"/>
          <w:lang w:val="es-ES"/>
        </w:rPr>
        <w:t>Fecha y Firma</w:t>
      </w: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  <w:r w:rsidRPr="00DA4301">
        <w:rPr>
          <w:rFonts w:ascii="Calibri" w:hAnsi="Calibri" w:cs="Calibri"/>
          <w:sz w:val="22"/>
          <w:szCs w:val="22"/>
        </w:rPr>
        <w:t>Destino:</w:t>
      </w:r>
    </w:p>
    <w:p w:rsidR="00CD19B5" w:rsidRPr="00DA4301" w:rsidRDefault="00CD19B5" w:rsidP="00CD19B5">
      <w:pPr>
        <w:tabs>
          <w:tab w:val="left" w:pos="2700"/>
        </w:tabs>
        <w:jc w:val="both"/>
        <w:rPr>
          <w:rFonts w:ascii="Calibri" w:eastAsia="Calibri" w:hAnsi="Calibri" w:cs="Calibri"/>
          <w:kern w:val="0"/>
          <w:sz w:val="22"/>
          <w:szCs w:val="22"/>
          <w:lang w:val="es-ES" w:eastAsia="en-US" w:bidi="ar-SA"/>
        </w:rPr>
      </w:pPr>
      <w:r w:rsidRPr="00DA4301">
        <w:rPr>
          <w:rFonts w:ascii="Calibri" w:eastAsia="Calibri" w:hAnsi="Calibri" w:cs="Calibri"/>
          <w:kern w:val="0"/>
          <w:sz w:val="22"/>
          <w:szCs w:val="22"/>
          <w:lang w:val="es-ES" w:eastAsia="en-US" w:bidi="ar-SA"/>
        </w:rPr>
        <w:t xml:space="preserve">Cátedra </w:t>
      </w:r>
      <w:r w:rsidRPr="00DA4301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Economía del Bien Común</w:t>
      </w:r>
      <w:r w:rsidRPr="00DA4301">
        <w:rPr>
          <w:rFonts w:ascii="Calibri" w:eastAsia="Calibri" w:hAnsi="Calibri" w:cs="Calibri"/>
          <w:kern w:val="0"/>
          <w:sz w:val="22"/>
          <w:szCs w:val="22"/>
          <w:lang w:val="es-ES" w:eastAsia="en-US" w:bidi="ar-SA"/>
        </w:rPr>
        <w:t xml:space="preserve"> - Facultad de Economía</w:t>
      </w:r>
    </w:p>
    <w:p w:rsidR="00CD19B5" w:rsidRPr="00673007" w:rsidRDefault="00CD19B5" w:rsidP="00CD19B5">
      <w:pPr>
        <w:tabs>
          <w:tab w:val="left" w:pos="2700"/>
        </w:tabs>
        <w:jc w:val="both"/>
        <w:rPr>
          <w:rFonts w:ascii="Calibri" w:eastAsia="Calibri" w:hAnsi="Calibri" w:cs="Calibri"/>
          <w:kern w:val="0"/>
          <w:lang w:val="es-ES" w:eastAsia="en-US" w:bidi="ar-SA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CD19B5" w:rsidRPr="00673007" w:rsidTr="004C347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CD19B5" w:rsidRPr="00673007" w:rsidRDefault="00CD19B5" w:rsidP="004C347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673007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:rsidR="00CD19B5" w:rsidRPr="00673007" w:rsidRDefault="00CD19B5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673007">
              <w:rPr>
                <w:rFonts w:ascii="Calibri" w:hAnsi="Calibri" w:cs="Calibri"/>
                <w:sz w:val="20"/>
                <w:lang w:val="es-ES"/>
              </w:rPr>
              <w:t>LOPD</w:t>
            </w:r>
          </w:p>
        </w:tc>
      </w:tr>
      <w:tr w:rsidR="00CD19B5" w:rsidRPr="00FC7700" w:rsidTr="004C3471">
        <w:trPr>
          <w:trHeight w:hRule="exact" w:val="3183"/>
        </w:trPr>
        <w:tc>
          <w:tcPr>
            <w:tcW w:w="9455" w:type="dxa"/>
            <w:gridSpan w:val="2"/>
            <w:shd w:val="clear" w:color="auto" w:fill="auto"/>
            <w:vAlign w:val="center"/>
          </w:tcPr>
          <w:p w:rsidR="00CD19B5" w:rsidRPr="00673007" w:rsidRDefault="00CD19B5" w:rsidP="004C3471">
            <w:pPr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Los datos personales suministrados en este proceso, se incorporarán a los sistemas de información de la </w:t>
            </w:r>
            <w:proofErr w:type="spellStart"/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>Universitat</w:t>
            </w:r>
            <w:proofErr w:type="spellEnd"/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CD19B5" w:rsidRPr="00673007" w:rsidRDefault="00CD19B5" w:rsidP="004C3471">
            <w:pPr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853D72">
                <w:rPr>
                  <w:rStyle w:val="Hipervnculo"/>
                  <w:rFonts w:ascii="Calibri" w:hAnsi="Calibri" w:cs="Calibri"/>
                  <w:sz w:val="16"/>
                  <w:szCs w:val="16"/>
                  <w:lang w:val="es-ES"/>
                </w:rPr>
                <w:t>uvcatedres@uv.es</w:t>
              </w:r>
            </w:hyperlink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desde direcciones oficiales de la </w:t>
            </w:r>
            <w:proofErr w:type="spellStart"/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>Universitat</w:t>
            </w:r>
            <w:proofErr w:type="spellEnd"/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>Universitat</w:t>
            </w:r>
            <w:proofErr w:type="spellEnd"/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 València, 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(</w:t>
            </w:r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Ed. Rectorado, Avda. Blasco Ibáñez, 13, VALENCIA 46010, </w:t>
            </w:r>
            <w:hyperlink r:id="rId8" w:history="1">
              <w:r w:rsidRPr="00396E09">
                <w:rPr>
                  <w:rStyle w:val="Hipervnculo"/>
                  <w:rFonts w:ascii="Calibri" w:hAnsi="Calibri" w:cs="Calibri"/>
                  <w:sz w:val="16"/>
                  <w:szCs w:val="16"/>
                  <w:lang w:val="es-ES"/>
                </w:rPr>
                <w:t>lopd@uv.es.</w:t>
              </w:r>
            </w:hyperlink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)</w:t>
            </w:r>
          </w:p>
          <w:p w:rsidR="00CD19B5" w:rsidRPr="00673007" w:rsidRDefault="00CD19B5" w:rsidP="004C3471">
            <w:pPr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>Para más información respecto del tratamiento pueden consultar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se las bases reguladoras de la VI</w:t>
            </w:r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Edición de los premios de la Cátedra </w:t>
            </w:r>
          </w:p>
          <w:p w:rsidR="00CD19B5" w:rsidRPr="00A35B61" w:rsidRDefault="00CD19B5" w:rsidP="004C3471">
            <w:pPr>
              <w:jc w:val="both"/>
              <w:rPr>
                <w:rFonts w:ascii="Calibri" w:hAnsi="Calibri" w:cs="Calibri"/>
                <w:b/>
                <w:sz w:val="16"/>
                <w:szCs w:val="22"/>
                <w:lang w:val="es-ES"/>
              </w:rPr>
            </w:pPr>
            <w:r w:rsidRPr="00673007">
              <w:rPr>
                <w:rFonts w:ascii="Calibri" w:hAnsi="Calibri" w:cs="Calibri"/>
                <w:sz w:val="16"/>
                <w:szCs w:val="16"/>
                <w:lang w:val="es-ES"/>
              </w:rPr>
              <w:t>Economía del Bien Común al mejor trabajo de fin de grado sobre Economía del Bien Común.</w:t>
            </w:r>
          </w:p>
        </w:tc>
      </w:tr>
    </w:tbl>
    <w:p w:rsidR="00CD19B5" w:rsidRPr="003763E0" w:rsidRDefault="00CD19B5" w:rsidP="00CD19B5">
      <w:pPr>
        <w:jc w:val="both"/>
        <w:rPr>
          <w:rFonts w:ascii="Calibri" w:hAnsi="Calibri" w:cs="Calibri"/>
        </w:rPr>
      </w:pPr>
    </w:p>
    <w:p w:rsidR="000D481E" w:rsidRDefault="000D481E"/>
    <w:sectPr w:rsidR="000D4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9B5" w:rsidRDefault="00CD19B5" w:rsidP="00CD19B5">
      <w:r>
        <w:separator/>
      </w:r>
    </w:p>
  </w:endnote>
  <w:endnote w:type="continuationSeparator" w:id="0">
    <w:p w:rsidR="00CD19B5" w:rsidRDefault="00CD19B5" w:rsidP="00CD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9B5" w:rsidRDefault="00CD19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1C" w:rsidRPr="00FE0F90" w:rsidRDefault="00CD19B5" w:rsidP="00342B1C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                                                                                                    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VI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Edición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Premio TFG- Economia del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Bien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Común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152AF3" w:rsidRDefault="00CD19B5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4391025</wp:posOffset>
          </wp:positionH>
          <wp:positionV relativeFrom="paragraph">
            <wp:posOffset>79375</wp:posOffset>
          </wp:positionV>
          <wp:extent cx="1723390" cy="308610"/>
          <wp:effectExtent l="0" t="0" r="0" b="0"/>
          <wp:wrapTight wrapText="bothSides">
            <wp:wrapPolygon edited="0">
              <wp:start x="17191" y="0"/>
              <wp:lineTo x="0" y="5333"/>
              <wp:lineTo x="0" y="20000"/>
              <wp:lineTo x="21250" y="20000"/>
              <wp:lineTo x="21250" y="1333"/>
              <wp:lineTo x="18623" y="0"/>
              <wp:lineTo x="1719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F3" w:rsidRDefault="00CD1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9B5" w:rsidRDefault="00CD19B5" w:rsidP="00CD19B5">
      <w:r>
        <w:separator/>
      </w:r>
    </w:p>
  </w:footnote>
  <w:footnote w:type="continuationSeparator" w:id="0">
    <w:p w:rsidR="00CD19B5" w:rsidRDefault="00CD19B5" w:rsidP="00CD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9B5" w:rsidRDefault="00CD19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9B5" w:rsidRDefault="00CD19B5" w:rsidP="00CD19B5">
    <w:pPr>
      <w:pStyle w:val="Encabezado"/>
      <w:tabs>
        <w:tab w:val="clear" w:pos="8504"/>
        <w:tab w:val="right" w:pos="921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4527550</wp:posOffset>
          </wp:positionH>
          <wp:positionV relativeFrom="paragraph">
            <wp:posOffset>-85090</wp:posOffset>
          </wp:positionV>
          <wp:extent cx="1933575" cy="1032510"/>
          <wp:effectExtent l="0" t="0" r="9525" b="0"/>
          <wp:wrapNone/>
          <wp:docPr id="5" name="Imagen 5" descr="Z:\uvcatedres\disco\3 Listado Catedras\Catedra Economía del bien comun\3- imagen y logos\Logo GVA_Conselleria Econom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uvcatedres\disco\3 Listado Catedras\Catedra Economía del bien comun\3- imagen y logos\Logo GVA_Conselleria Econom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13335</wp:posOffset>
          </wp:positionH>
          <wp:positionV relativeFrom="paragraph">
            <wp:posOffset>-95250</wp:posOffset>
          </wp:positionV>
          <wp:extent cx="2172970" cy="657225"/>
          <wp:effectExtent l="0" t="0" r="0" b="9525"/>
          <wp:wrapNone/>
          <wp:docPr id="4" name="Imagen 4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lang w:val="es-ES"/>
      </w:rPr>
      <w:tab/>
      <w:t xml:space="preserve">                                          </w:t>
    </w:r>
    <w:r w:rsidRPr="00E21F04">
      <w:rPr>
        <w:rFonts w:ascii="Calibri" w:hAnsi="Calibri" w:cs="Calibri"/>
        <w:noProof/>
        <w:lang w:val="es-ES"/>
      </w:rPr>
      <w:drawing>
        <wp:inline distT="0" distB="0" distL="0" distR="0">
          <wp:extent cx="2114550" cy="657225"/>
          <wp:effectExtent l="0" t="0" r="0" b="9525"/>
          <wp:docPr id="3" name="Imagen 3" descr="Banner_Catedra_bien_co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_Catedra_bien_comu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09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19B5" w:rsidRDefault="00CD19B5">
    <w:pPr>
      <w:pStyle w:val="Encabezado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9B5" w:rsidRDefault="00CD19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B5"/>
    <w:rsid w:val="000D481E"/>
    <w:rsid w:val="00C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BF035"/>
  <w15:chartTrackingRefBased/>
  <w15:docId w15:val="{A5D5A153-221B-4AEF-98EA-509A493E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9B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D19B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D19B5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rsid w:val="00CD19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9B5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CD19B5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CD19B5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nhideWhenUsed/>
    <w:rsid w:val="00CD19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D19B5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pd@uv.es.%2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1447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2022-08-01T11:26:00Z</dcterms:created>
  <dcterms:modified xsi:type="dcterms:W3CDTF">2022-08-01T11:26:00Z</dcterms:modified>
</cp:coreProperties>
</file>