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3F3218" w:rsidRPr="00BD459C" w:rsidTr="00282042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3F3218" w:rsidRPr="00BD459C" w:rsidRDefault="003F3218" w:rsidP="00282042">
            <w:pPr>
              <w:spacing w:after="0" w:line="240" w:lineRule="auto"/>
              <w:ind w:left="71" w:right="-72"/>
              <w:rPr>
                <w:rFonts w:ascii="Arial Narrow" w:hAnsi="Arial Narrow" w:cs="Calibri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88D9969" wp14:editId="3B430C6A">
                  <wp:extent cx="1776169" cy="691515"/>
                  <wp:effectExtent l="0" t="0" r="0" b="0"/>
                  <wp:docPr id="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3F3218" w:rsidRPr="00BD459C" w:rsidRDefault="003F3218" w:rsidP="00282042">
            <w:pPr>
              <w:spacing w:before="213" w:after="0" w:line="240" w:lineRule="auto"/>
              <w:ind w:left="1775" w:right="2180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ANEXO II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3F3218" w:rsidRPr="00BD459C" w:rsidRDefault="003F3218" w:rsidP="00282042">
            <w:pPr>
              <w:spacing w:before="11"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3F3218" w:rsidRPr="00BD459C" w:rsidRDefault="003F3218" w:rsidP="00282042">
            <w:pPr>
              <w:spacing w:after="0" w:line="240" w:lineRule="auto"/>
              <w:ind w:left="549" w:right="707"/>
              <w:jc w:val="center"/>
              <w:rPr>
                <w:rFonts w:ascii="Arial Narrow" w:hAnsi="Arial Narrow" w:cs="Calibri"/>
                <w:lang w:val="es-ES"/>
              </w:rPr>
            </w:pPr>
            <w:proofErr w:type="spellStart"/>
            <w:r w:rsidRPr="00BD459C">
              <w:rPr>
                <w:rFonts w:ascii="Arial Narrow" w:hAnsi="Arial Narrow" w:cs="Calibri"/>
                <w:lang w:val="es-ES"/>
              </w:rPr>
              <w:t>Exp</w:t>
            </w:r>
            <w:proofErr w:type="spellEnd"/>
            <w:r w:rsidRPr="00BD459C">
              <w:rPr>
                <w:rFonts w:ascii="Arial Narrow" w:hAnsi="Arial Narrow" w:cs="Calibri"/>
                <w:lang w:val="es-ES"/>
              </w:rPr>
              <w:t>.</w:t>
            </w:r>
          </w:p>
        </w:tc>
      </w:tr>
    </w:tbl>
    <w:p w:rsidR="003F3218" w:rsidRPr="00BD459C" w:rsidRDefault="003F3218" w:rsidP="003F3218">
      <w:pPr>
        <w:widowControl w:val="0"/>
        <w:autoSpaceDE w:val="0"/>
        <w:autoSpaceDN w:val="0"/>
        <w:spacing w:before="5" w:after="0" w:line="240" w:lineRule="auto"/>
        <w:rPr>
          <w:rFonts w:ascii="Arial Narrow" w:hAnsi="Arial Narrow" w:cs="Calibri"/>
          <w:lang w:val="es-ES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844"/>
        <w:gridCol w:w="2761"/>
        <w:gridCol w:w="1138"/>
        <w:gridCol w:w="917"/>
        <w:gridCol w:w="1032"/>
        <w:gridCol w:w="1027"/>
      </w:tblGrid>
      <w:tr w:rsidR="003F3218" w:rsidRPr="00BD459C" w:rsidTr="00282042">
        <w:trPr>
          <w:trHeight w:val="455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3F3218" w:rsidRPr="00BD459C" w:rsidRDefault="003F3218" w:rsidP="00282042">
            <w:pPr>
              <w:spacing w:before="30" w:after="0" w:line="240" w:lineRule="auto"/>
              <w:ind w:left="201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w w:val="99"/>
                <w:lang w:val="es-ES"/>
              </w:rPr>
              <w:t>1</w:t>
            </w:r>
          </w:p>
        </w:tc>
        <w:tc>
          <w:tcPr>
            <w:tcW w:w="8719" w:type="dxa"/>
            <w:gridSpan w:val="6"/>
            <w:tcBorders>
              <w:left w:val="single" w:sz="4" w:space="0" w:color="000000"/>
            </w:tcBorders>
          </w:tcPr>
          <w:p w:rsidR="003F3218" w:rsidRPr="00BD459C" w:rsidRDefault="003F3218" w:rsidP="00282042">
            <w:pPr>
              <w:spacing w:before="87" w:after="0" w:line="240" w:lineRule="auto"/>
              <w:ind w:left="129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lang w:val="es-ES"/>
              </w:rPr>
              <w:t>DATOS IDENTIFICATIVOS</w:t>
            </w:r>
          </w:p>
        </w:tc>
      </w:tr>
      <w:tr w:rsidR="003F3218" w:rsidRPr="00BD459C" w:rsidTr="00282042">
        <w:trPr>
          <w:trHeight w:val="541"/>
        </w:trPr>
        <w:tc>
          <w:tcPr>
            <w:tcW w:w="2584" w:type="dxa"/>
            <w:gridSpan w:val="2"/>
          </w:tcPr>
          <w:p w:rsidR="003F3218" w:rsidRPr="00BD459C" w:rsidRDefault="003F3218" w:rsidP="00282042">
            <w:pPr>
              <w:spacing w:before="10"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3F3218" w:rsidRPr="00BD459C" w:rsidRDefault="003F3218" w:rsidP="00282042">
            <w:pPr>
              <w:spacing w:after="0" w:line="240" w:lineRule="auto"/>
              <w:ind w:left="124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Nombre y Apellidos</w:t>
            </w:r>
          </w:p>
        </w:tc>
        <w:tc>
          <w:tcPr>
            <w:tcW w:w="6875" w:type="dxa"/>
            <w:gridSpan w:val="5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F3218" w:rsidRPr="00BD459C" w:rsidTr="00282042">
        <w:trPr>
          <w:trHeight w:val="551"/>
        </w:trPr>
        <w:tc>
          <w:tcPr>
            <w:tcW w:w="2584" w:type="dxa"/>
            <w:gridSpan w:val="2"/>
          </w:tcPr>
          <w:p w:rsidR="003F3218" w:rsidRPr="00BD459C" w:rsidRDefault="003F3218" w:rsidP="00282042">
            <w:pPr>
              <w:spacing w:before="2"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3F3218" w:rsidRPr="00BD459C" w:rsidRDefault="003F3218" w:rsidP="00282042">
            <w:pPr>
              <w:spacing w:after="0" w:line="240" w:lineRule="auto"/>
              <w:ind w:left="124"/>
              <w:rPr>
                <w:rFonts w:ascii="Arial Narrow" w:hAnsi="Arial Narrow" w:cs="Calibri"/>
                <w:b/>
                <w:lang w:val="es-ES"/>
              </w:rPr>
            </w:pPr>
            <w:r w:rsidRPr="00845478">
              <w:rPr>
                <w:rFonts w:ascii="Arial Narrow" w:hAnsi="Arial Narrow" w:cs="Calibri"/>
                <w:b/>
                <w:lang w:val="es-ES"/>
              </w:rPr>
              <w:t>DNI</w:t>
            </w:r>
          </w:p>
        </w:tc>
        <w:tc>
          <w:tcPr>
            <w:tcW w:w="2761" w:type="dxa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138" w:type="dxa"/>
          </w:tcPr>
          <w:p w:rsidR="003F3218" w:rsidRPr="00BD459C" w:rsidRDefault="003F3218" w:rsidP="00282042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>Fecha de nacimiento</w:t>
            </w:r>
          </w:p>
        </w:tc>
        <w:tc>
          <w:tcPr>
            <w:tcW w:w="2976" w:type="dxa"/>
            <w:gridSpan w:val="3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F3218" w:rsidRPr="00BD459C" w:rsidTr="00282042">
        <w:trPr>
          <w:trHeight w:val="551"/>
        </w:trPr>
        <w:tc>
          <w:tcPr>
            <w:tcW w:w="2584" w:type="dxa"/>
            <w:gridSpan w:val="2"/>
          </w:tcPr>
          <w:p w:rsidR="003F3218" w:rsidRDefault="003F3218" w:rsidP="00282042">
            <w:pPr>
              <w:spacing w:before="2"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  <w:p w:rsidR="003F3218" w:rsidRPr="00BD459C" w:rsidRDefault="003F3218" w:rsidP="00282042">
            <w:pPr>
              <w:spacing w:before="2" w:after="0" w:line="240" w:lineRule="auto"/>
              <w:ind w:left="107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E-mail</w:t>
            </w:r>
          </w:p>
        </w:tc>
        <w:tc>
          <w:tcPr>
            <w:tcW w:w="2761" w:type="dxa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138" w:type="dxa"/>
          </w:tcPr>
          <w:p w:rsidR="003F3218" w:rsidRPr="00BD459C" w:rsidRDefault="003F3218" w:rsidP="00282042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Teléfono</w:t>
            </w:r>
          </w:p>
        </w:tc>
        <w:tc>
          <w:tcPr>
            <w:tcW w:w="2976" w:type="dxa"/>
            <w:gridSpan w:val="3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F3218" w:rsidRPr="00BD459C" w:rsidTr="00282042">
        <w:trPr>
          <w:trHeight w:val="551"/>
        </w:trPr>
        <w:tc>
          <w:tcPr>
            <w:tcW w:w="2584" w:type="dxa"/>
            <w:gridSpan w:val="2"/>
          </w:tcPr>
          <w:p w:rsidR="003F3218" w:rsidRDefault="003F3218" w:rsidP="00282042">
            <w:pPr>
              <w:spacing w:before="2"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  <w:p w:rsidR="003F3218" w:rsidRPr="00BD459C" w:rsidRDefault="003F3218" w:rsidP="00282042">
            <w:pPr>
              <w:spacing w:before="2" w:after="0" w:line="240" w:lineRule="auto"/>
              <w:ind w:left="107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>Titulación</w:t>
            </w:r>
          </w:p>
        </w:tc>
        <w:tc>
          <w:tcPr>
            <w:tcW w:w="2761" w:type="dxa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138" w:type="dxa"/>
          </w:tcPr>
          <w:p w:rsidR="003F3218" w:rsidRPr="00BD459C" w:rsidRDefault="003F3218" w:rsidP="00282042">
            <w:pPr>
              <w:spacing w:before="150" w:after="0" w:line="240" w:lineRule="auto"/>
              <w:ind w:left="56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>Curso actual</w:t>
            </w:r>
          </w:p>
        </w:tc>
        <w:tc>
          <w:tcPr>
            <w:tcW w:w="2976" w:type="dxa"/>
            <w:gridSpan w:val="3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F3218" w:rsidRPr="00BD459C" w:rsidTr="00282042">
        <w:trPr>
          <w:trHeight w:val="556"/>
        </w:trPr>
        <w:tc>
          <w:tcPr>
            <w:tcW w:w="5345" w:type="dxa"/>
            <w:gridSpan w:val="3"/>
          </w:tcPr>
          <w:p w:rsidR="003F3218" w:rsidRPr="00845478" w:rsidRDefault="003F3218" w:rsidP="00282042">
            <w:pPr>
              <w:spacing w:before="154" w:after="0" w:line="240" w:lineRule="auto"/>
              <w:ind w:left="57"/>
              <w:rPr>
                <w:rFonts w:ascii="Arial Narrow" w:hAnsi="Arial Narrow" w:cs="Calibri"/>
                <w:b/>
                <w:lang w:val="es-ES"/>
              </w:rPr>
            </w:pPr>
            <w:r w:rsidRPr="00845478">
              <w:rPr>
                <w:rFonts w:ascii="Arial Narrow" w:hAnsi="Arial Narrow" w:cs="Calibri"/>
                <w:b/>
                <w:lang w:val="es-ES"/>
              </w:rPr>
              <w:t xml:space="preserve">¿Ha </w:t>
            </w:r>
            <w:r>
              <w:rPr>
                <w:rFonts w:ascii="Arial Narrow" w:hAnsi="Arial Narrow" w:cs="Calibri"/>
                <w:b/>
                <w:lang w:val="es-ES"/>
              </w:rPr>
              <w:t>participado en</w:t>
            </w:r>
            <w:r w:rsidRPr="00845478">
              <w:rPr>
                <w:rFonts w:ascii="Arial Narrow" w:hAnsi="Arial Narrow" w:cs="Calibri"/>
                <w:b/>
                <w:lang w:val="es-ES"/>
              </w:rPr>
              <w:t xml:space="preserve"> el curso “Despertar vocaciones emprendedoras en el contexto socioeducativo”?</w:t>
            </w:r>
          </w:p>
        </w:tc>
        <w:tc>
          <w:tcPr>
            <w:tcW w:w="1138" w:type="dxa"/>
          </w:tcPr>
          <w:p w:rsidR="003F3218" w:rsidRPr="00845478" w:rsidRDefault="003F3218" w:rsidP="00282042">
            <w:pPr>
              <w:spacing w:before="154" w:after="0" w:line="240" w:lineRule="auto"/>
              <w:ind w:left="498" w:right="431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845478">
              <w:rPr>
                <w:rFonts w:ascii="Arial Narrow" w:hAnsi="Arial Narrow" w:cs="Calibri"/>
                <w:b/>
                <w:lang w:val="es-ES"/>
              </w:rPr>
              <w:t>SI</w:t>
            </w:r>
          </w:p>
        </w:tc>
        <w:tc>
          <w:tcPr>
            <w:tcW w:w="917" w:type="dxa"/>
          </w:tcPr>
          <w:p w:rsidR="003F3218" w:rsidRPr="00845478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032" w:type="dxa"/>
          </w:tcPr>
          <w:p w:rsidR="003F3218" w:rsidRPr="00845478" w:rsidRDefault="003F3218" w:rsidP="00282042">
            <w:pPr>
              <w:spacing w:before="154" w:after="0" w:line="240" w:lineRule="auto"/>
              <w:ind w:left="412"/>
              <w:rPr>
                <w:rFonts w:ascii="Arial Narrow" w:hAnsi="Arial Narrow" w:cs="Calibri"/>
                <w:b/>
                <w:lang w:val="es-ES"/>
              </w:rPr>
            </w:pPr>
            <w:r w:rsidRPr="00845478">
              <w:rPr>
                <w:rFonts w:ascii="Arial Narrow" w:hAnsi="Arial Narrow" w:cs="Calibri"/>
                <w:b/>
                <w:lang w:val="es-ES"/>
              </w:rPr>
              <w:t>NO</w:t>
            </w:r>
          </w:p>
        </w:tc>
        <w:tc>
          <w:tcPr>
            <w:tcW w:w="1027" w:type="dxa"/>
          </w:tcPr>
          <w:p w:rsidR="003F3218" w:rsidRPr="00845478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F3218" w:rsidRPr="00BD459C" w:rsidTr="00282042">
        <w:trPr>
          <w:trHeight w:val="556"/>
        </w:trPr>
        <w:tc>
          <w:tcPr>
            <w:tcW w:w="5345" w:type="dxa"/>
            <w:gridSpan w:val="3"/>
          </w:tcPr>
          <w:p w:rsidR="003F3218" w:rsidRPr="00845478" w:rsidRDefault="003F3218" w:rsidP="00282042">
            <w:pPr>
              <w:spacing w:before="154" w:after="0" w:line="240" w:lineRule="auto"/>
              <w:ind w:left="57"/>
              <w:rPr>
                <w:rFonts w:ascii="Arial Narrow" w:hAnsi="Arial Narrow" w:cs="Calibri"/>
                <w:b/>
                <w:lang w:val="es-ES"/>
              </w:rPr>
            </w:pPr>
            <w:r w:rsidRPr="00845478">
              <w:rPr>
                <w:rFonts w:ascii="Arial Narrow" w:hAnsi="Arial Narrow" w:cs="Calibri"/>
                <w:b/>
                <w:lang w:val="es-ES"/>
              </w:rPr>
              <w:t>Permiso de publicación del proyecto premiado</w:t>
            </w:r>
          </w:p>
        </w:tc>
        <w:tc>
          <w:tcPr>
            <w:tcW w:w="1138" w:type="dxa"/>
          </w:tcPr>
          <w:p w:rsidR="003F3218" w:rsidRPr="00BD459C" w:rsidRDefault="003F3218" w:rsidP="00282042">
            <w:pPr>
              <w:spacing w:before="154" w:after="0" w:line="240" w:lineRule="auto"/>
              <w:ind w:left="498" w:right="431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SI</w:t>
            </w:r>
          </w:p>
        </w:tc>
        <w:tc>
          <w:tcPr>
            <w:tcW w:w="917" w:type="dxa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1032" w:type="dxa"/>
          </w:tcPr>
          <w:p w:rsidR="003F3218" w:rsidRPr="00BD459C" w:rsidRDefault="003F3218" w:rsidP="00282042">
            <w:pPr>
              <w:spacing w:before="154" w:after="0" w:line="240" w:lineRule="auto"/>
              <w:ind w:left="412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lang w:val="es-ES"/>
              </w:rPr>
              <w:t>NO</w:t>
            </w:r>
          </w:p>
        </w:tc>
        <w:tc>
          <w:tcPr>
            <w:tcW w:w="1027" w:type="dxa"/>
          </w:tcPr>
          <w:p w:rsidR="003F3218" w:rsidRPr="00BD459C" w:rsidRDefault="003F3218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3F3218" w:rsidRPr="00BD459C" w:rsidTr="00282042">
        <w:trPr>
          <w:trHeight w:val="1074"/>
        </w:trPr>
        <w:tc>
          <w:tcPr>
            <w:tcW w:w="9459" w:type="dxa"/>
            <w:gridSpan w:val="7"/>
          </w:tcPr>
          <w:p w:rsidR="003F3218" w:rsidRPr="00845478" w:rsidRDefault="003F3218" w:rsidP="00282042">
            <w:pPr>
              <w:spacing w:before="1" w:after="0" w:line="240" w:lineRule="auto"/>
              <w:rPr>
                <w:rFonts w:ascii="Arial Narrow" w:hAnsi="Arial Narrow" w:cs="Calibri"/>
                <w:lang w:val="es-ES"/>
              </w:rPr>
            </w:pPr>
            <w:r w:rsidRPr="00845478">
              <w:rPr>
                <w:rFonts w:ascii="Arial Narrow" w:hAnsi="Arial Narrow" w:cs="Calibri"/>
                <w:lang w:val="es-ES"/>
              </w:rPr>
              <w:t>Es necesario adjuntar con esta solicitud:</w:t>
            </w:r>
          </w:p>
          <w:p w:rsidR="003F3218" w:rsidRPr="00845478" w:rsidRDefault="003F3218" w:rsidP="003F3218">
            <w:pPr>
              <w:pStyle w:val="Prrafodelista"/>
              <w:numPr>
                <w:ilvl w:val="0"/>
                <w:numId w:val="1"/>
              </w:numPr>
              <w:tabs>
                <w:tab w:val="left" w:pos="767"/>
                <w:tab w:val="left" w:pos="769"/>
              </w:tabs>
              <w:spacing w:after="0" w:line="295" w:lineRule="exact"/>
              <w:rPr>
                <w:rFonts w:ascii="Arial Narrow" w:eastAsiaTheme="minorHAnsi" w:hAnsi="Arial Narrow" w:cs="Calibri"/>
              </w:rPr>
            </w:pPr>
            <w:r>
              <w:rPr>
                <w:rFonts w:ascii="Arial Narrow" w:eastAsiaTheme="minorHAnsi" w:hAnsi="Arial Narrow" w:cs="Calibri"/>
              </w:rPr>
              <w:t>Archivo</w:t>
            </w:r>
            <w:r w:rsidRPr="00845478">
              <w:rPr>
                <w:rFonts w:ascii="Arial Narrow" w:eastAsiaTheme="minorHAnsi" w:hAnsi="Arial Narrow" w:cs="Calibri"/>
              </w:rPr>
              <w:t xml:space="preserve"> con una descripción, de no más de 40 líneas, del reto social y/o educativo que se pretende resolver, justificando la necesidad de actuar e intervenir sobre él y teniendo en cuenta los criterios de valoración indicados en el apartado 7 de las presentes bases.</w:t>
            </w:r>
            <w:r>
              <w:rPr>
                <w:rFonts w:ascii="Arial Narrow" w:eastAsiaTheme="minorHAnsi" w:hAnsi="Arial Narrow" w:cs="Calibri"/>
              </w:rPr>
              <w:t xml:space="preserve"> Anexo III.</w:t>
            </w:r>
          </w:p>
        </w:tc>
      </w:tr>
      <w:tr w:rsidR="003F3218" w:rsidRPr="00BD459C" w:rsidTr="00282042">
        <w:trPr>
          <w:trHeight w:val="784"/>
        </w:trPr>
        <w:tc>
          <w:tcPr>
            <w:tcW w:w="9459" w:type="dxa"/>
            <w:gridSpan w:val="7"/>
          </w:tcPr>
          <w:p w:rsidR="003F3218" w:rsidRPr="00BD459C" w:rsidRDefault="003F3218" w:rsidP="00282042">
            <w:pPr>
              <w:tabs>
                <w:tab w:val="left" w:pos="767"/>
                <w:tab w:val="left" w:pos="769"/>
              </w:tabs>
              <w:spacing w:after="0" w:line="295" w:lineRule="exact"/>
              <w:rPr>
                <w:rFonts w:ascii="Arial Narrow" w:hAnsi="Arial Narrow" w:cs="Calibri"/>
                <w:color w:val="FF0000"/>
                <w:lang w:val="es-ES"/>
              </w:rPr>
            </w:pPr>
            <w:r w:rsidRPr="00845478">
              <w:rPr>
                <w:rFonts w:ascii="Arial Narrow" w:hAnsi="Arial Narrow" w:cs="Calibri"/>
                <w:lang w:val="es-ES"/>
              </w:rPr>
              <w:t>La persona que presenta esta solicitud declara que conoce y acepta en su totalidad, anexos incluidos, las bases reguladoras del I PREMIO AL MEJOR PROYECTO ‘SOCIAL AND EDUCATIONAL CHALLENGE</w:t>
            </w:r>
            <w:r>
              <w:rPr>
                <w:rFonts w:ascii="Arial Narrow" w:hAnsi="Arial Narrow" w:cs="Calibri"/>
                <w:lang w:val="es-ES"/>
              </w:rPr>
              <w:t>' UNIVERSITAT DE VALÈNCIA-JOVE</w:t>
            </w:r>
            <w:r w:rsidRPr="00845478">
              <w:rPr>
                <w:rFonts w:ascii="Arial Narrow" w:hAnsi="Arial Narrow" w:cs="Calibri"/>
                <w:lang w:val="es-ES"/>
              </w:rPr>
              <w:t>SÓLIDES</w:t>
            </w:r>
          </w:p>
        </w:tc>
      </w:tr>
    </w:tbl>
    <w:p w:rsidR="003F3218" w:rsidRPr="00BD459C" w:rsidRDefault="003F3218" w:rsidP="003F3218">
      <w:pPr>
        <w:widowControl w:val="0"/>
        <w:autoSpaceDE w:val="0"/>
        <w:autoSpaceDN w:val="0"/>
        <w:spacing w:before="11" w:after="0" w:line="240" w:lineRule="auto"/>
        <w:rPr>
          <w:rFonts w:ascii="Arial Narrow" w:hAnsi="Arial Narrow" w:cs="Calibri"/>
          <w:lang w:val="es-ES"/>
        </w:rPr>
      </w:pPr>
    </w:p>
    <w:p w:rsidR="003F3218" w:rsidRPr="00BD459C" w:rsidRDefault="003F3218" w:rsidP="003F3218">
      <w:pPr>
        <w:widowControl w:val="0"/>
        <w:autoSpaceDE w:val="0"/>
        <w:autoSpaceDN w:val="0"/>
        <w:spacing w:before="51" w:after="0" w:line="240" w:lineRule="auto"/>
        <w:ind w:right="5050"/>
        <w:jc w:val="right"/>
        <w:rPr>
          <w:rFonts w:ascii="Arial Narrow" w:hAnsi="Arial Narrow" w:cs="Calibri"/>
          <w:lang w:val="es-ES"/>
        </w:rPr>
      </w:pPr>
      <w:r w:rsidRPr="00BD459C">
        <w:rPr>
          <w:rFonts w:ascii="Arial Narrow" w:hAnsi="Arial Narrow" w:cs="Calibri"/>
          <w:lang w:val="es-ES"/>
        </w:rPr>
        <w:t>Fecha y Firma</w:t>
      </w:r>
      <w:r>
        <w:rPr>
          <w:rFonts w:ascii="Arial Narrow" w:hAnsi="Arial Narrow" w:cs="Calibri"/>
          <w:lang w:val="es-ES"/>
        </w:rPr>
        <w:t>:</w:t>
      </w:r>
    </w:p>
    <w:p w:rsidR="003F3218" w:rsidRPr="00BD459C" w:rsidRDefault="003F3218" w:rsidP="003F3218">
      <w:pPr>
        <w:widowControl w:val="0"/>
        <w:autoSpaceDE w:val="0"/>
        <w:autoSpaceDN w:val="0"/>
        <w:spacing w:before="51" w:after="0" w:line="240" w:lineRule="auto"/>
        <w:ind w:right="813"/>
        <w:jc w:val="right"/>
        <w:rPr>
          <w:rFonts w:ascii="Arial Narrow" w:hAnsi="Arial Narrow" w:cs="Calibri"/>
          <w:lang w:val="es-ES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8720"/>
      </w:tblGrid>
      <w:tr w:rsidR="003F3218" w:rsidRPr="00BD459C" w:rsidTr="00282042">
        <w:trPr>
          <w:trHeight w:val="455"/>
        </w:trPr>
        <w:tc>
          <w:tcPr>
            <w:tcW w:w="740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3F3218" w:rsidRPr="00BD459C" w:rsidRDefault="003F3218" w:rsidP="00282042">
            <w:pPr>
              <w:spacing w:before="30" w:after="0" w:line="240" w:lineRule="auto"/>
              <w:ind w:left="201"/>
              <w:rPr>
                <w:rFonts w:ascii="Arial Narrow" w:hAnsi="Arial Narrow" w:cs="Calibri"/>
                <w:b/>
                <w:lang w:val="es-ES"/>
              </w:rPr>
            </w:pPr>
            <w:r w:rsidRPr="00BD459C">
              <w:rPr>
                <w:rFonts w:ascii="Arial Narrow" w:hAnsi="Arial Narrow" w:cs="Calibri"/>
                <w:b/>
                <w:w w:val="99"/>
                <w:lang w:val="es-ES"/>
              </w:rPr>
              <w:t>2</w:t>
            </w:r>
          </w:p>
        </w:tc>
        <w:tc>
          <w:tcPr>
            <w:tcW w:w="8720" w:type="dxa"/>
            <w:tcBorders>
              <w:left w:val="single" w:sz="4" w:space="0" w:color="000000" w:themeColor="text1"/>
            </w:tcBorders>
          </w:tcPr>
          <w:p w:rsidR="003F3218" w:rsidRPr="00BD459C" w:rsidRDefault="003F3218" w:rsidP="00282042">
            <w:pPr>
              <w:spacing w:before="87" w:after="0" w:line="240" w:lineRule="auto"/>
              <w:ind w:left="129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lang w:val="es-ES"/>
              </w:rPr>
              <w:t>LOPD</w:t>
            </w:r>
          </w:p>
        </w:tc>
      </w:tr>
      <w:tr w:rsidR="003F3218" w:rsidRPr="00BD459C" w:rsidTr="00282042">
        <w:trPr>
          <w:trHeight w:val="3749"/>
        </w:trPr>
        <w:tc>
          <w:tcPr>
            <w:tcW w:w="9460" w:type="dxa"/>
            <w:gridSpan w:val="2"/>
          </w:tcPr>
          <w:p w:rsidR="003F3218" w:rsidRPr="00BD459C" w:rsidRDefault="003F3218" w:rsidP="00282042">
            <w:pPr>
              <w:spacing w:before="167" w:after="0" w:line="237" w:lineRule="auto"/>
              <w:ind w:left="57" w:right="111"/>
              <w:jc w:val="both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lang w:val="es-ES"/>
              </w:rPr>
              <w:t>Los datos personales suministrados en este procedimiento, se incorporarán a los sistemas de información de la Universitat de València que proceda con la finalidad de gestionar y tramitar la solicitud de participación en los Premios, de acuerdo con lo establecido en la Ley 38/2003, de 17 de noviembre, General de Subvenciones.</w:t>
            </w:r>
          </w:p>
          <w:p w:rsidR="003F3218" w:rsidRPr="00BD459C" w:rsidRDefault="003F3218" w:rsidP="00282042">
            <w:pPr>
              <w:spacing w:before="3"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3F3218" w:rsidRPr="00BD459C" w:rsidRDefault="003F3218" w:rsidP="00282042">
            <w:pPr>
              <w:spacing w:after="0" w:line="240" w:lineRule="auto"/>
              <w:ind w:left="57" w:right="112"/>
              <w:jc w:val="both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lang w:val="es-ES"/>
              </w:rPr>
              <w:t xml:space="preserve">Las personas que proporcionen sus datos tienen derecho a solicitar al responsable del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tratamiento, </w:t>
            </w:r>
            <w:r w:rsidRPr="00BD459C">
              <w:rPr>
                <w:rFonts w:ascii="Arial Narrow" w:hAnsi="Arial Narrow" w:cs="Calibri"/>
                <w:lang w:val="es-ES"/>
              </w:rPr>
              <w:t>el acceso a sus datos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personales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y</w:t>
            </w:r>
            <w:r w:rsidRPr="00BD459C">
              <w:rPr>
                <w:rFonts w:ascii="Arial Narrow" w:hAnsi="Arial Narrow" w:cs="Calibri"/>
                <w:spacing w:val="-5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su</w:t>
            </w:r>
            <w:r w:rsidRPr="00BD459C">
              <w:rPr>
                <w:rFonts w:ascii="Arial Narrow" w:hAnsi="Arial Narrow" w:cs="Calibri"/>
                <w:spacing w:val="-1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rectificación,</w:t>
            </w:r>
            <w:r w:rsidRPr="00BD459C">
              <w:rPr>
                <w:rFonts w:ascii="Arial Narrow" w:hAnsi="Arial Narrow" w:cs="Calibri"/>
                <w:spacing w:val="-7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cancelación</w:t>
            </w:r>
            <w:r w:rsidRPr="00BD459C">
              <w:rPr>
                <w:rFonts w:ascii="Arial Narrow" w:hAnsi="Arial Narrow" w:cs="Calibri"/>
                <w:spacing w:val="-5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y</w:t>
            </w:r>
            <w:r w:rsidRPr="00BD459C">
              <w:rPr>
                <w:rFonts w:ascii="Arial Narrow" w:hAnsi="Arial Narrow" w:cs="Calibri"/>
                <w:spacing w:val="-1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oposición;</w:t>
            </w:r>
            <w:r w:rsidRPr="00BD459C">
              <w:rPr>
                <w:rFonts w:ascii="Arial Narrow" w:hAnsi="Arial Narrow" w:cs="Calibri"/>
                <w:spacing w:val="-6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así</w:t>
            </w:r>
            <w:r w:rsidRPr="00BD459C">
              <w:rPr>
                <w:rFonts w:ascii="Arial Narrow" w:hAnsi="Arial Narrow" w:cs="Calibri"/>
                <w:spacing w:val="-4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como</w:t>
            </w:r>
            <w:r w:rsidRPr="00BD459C">
              <w:rPr>
                <w:rFonts w:ascii="Arial Narrow" w:hAnsi="Arial Narrow" w:cs="Calibri"/>
                <w:spacing w:val="-1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>el</w:t>
            </w:r>
            <w:r w:rsidRPr="00BD459C">
              <w:rPr>
                <w:rFonts w:ascii="Arial Narrow" w:hAnsi="Arial Narrow" w:cs="Calibri"/>
                <w:spacing w:val="-4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derecho</w:t>
            </w:r>
            <w:r w:rsidRPr="00BD459C">
              <w:rPr>
                <w:rFonts w:ascii="Arial Narrow" w:hAnsi="Arial Narrow" w:cs="Calibri"/>
                <w:spacing w:val="-1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a</w:t>
            </w:r>
            <w:r w:rsidRPr="00BD459C">
              <w:rPr>
                <w:rFonts w:ascii="Arial Narrow" w:hAnsi="Arial Narrow" w:cs="Calibri"/>
                <w:spacing w:val="-6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la</w:t>
            </w:r>
            <w:r w:rsidRPr="00BD459C">
              <w:rPr>
                <w:rFonts w:ascii="Arial Narrow" w:hAnsi="Arial Narrow" w:cs="Calibri"/>
                <w:spacing w:val="-5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portabilidad</w:t>
            </w:r>
            <w:r w:rsidRPr="00BD459C">
              <w:rPr>
                <w:rFonts w:ascii="Arial Narrow" w:hAnsi="Arial Narrow" w:cs="Calibri"/>
                <w:spacing w:val="-1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>de</w:t>
            </w:r>
            <w:r w:rsidRPr="00BD459C">
              <w:rPr>
                <w:rFonts w:ascii="Arial Narrow" w:hAnsi="Arial Narrow" w:cs="Calibri"/>
                <w:lang w:val="es-ES"/>
              </w:rPr>
              <w:t xml:space="preserve"> sus</w:t>
            </w:r>
            <w:r w:rsidRPr="00BD459C">
              <w:rPr>
                <w:rFonts w:ascii="Arial Narrow" w:hAnsi="Arial Narrow" w:cs="Calibri"/>
                <w:spacing w:val="-2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>datos.</w:t>
            </w:r>
            <w:r w:rsidRPr="00BD459C">
              <w:rPr>
                <w:rFonts w:ascii="Arial Narrow" w:hAnsi="Arial Narrow" w:cs="Calibri"/>
                <w:spacing w:val="-4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Las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interesadas,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pueden ejercer sus derechos mediante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el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envío dirigido a la dirección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de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correo electrónico: </w:t>
            </w:r>
            <w:hyperlink r:id="rId6">
              <w:r w:rsidRPr="00BD459C">
                <w:rPr>
                  <w:rFonts w:ascii="Arial Narrow" w:hAnsi="Arial Narrow" w:cs="Calibri"/>
                  <w:color w:val="0462C1"/>
                  <w:spacing w:val="-3"/>
                  <w:u w:val="single" w:color="0462C1"/>
                  <w:lang w:val="es-ES"/>
                </w:rPr>
                <w:t>lopd@uv.es</w:t>
              </w:r>
              <w:r w:rsidRPr="00BD459C">
                <w:rPr>
                  <w:rFonts w:ascii="Arial Narrow" w:hAnsi="Arial Narrow" w:cs="Calibri"/>
                  <w:spacing w:val="-3"/>
                  <w:lang w:val="es-ES"/>
                </w:rPr>
                <w:t>,</w:t>
              </w:r>
            </w:hyperlink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cuando lo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hagan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desde direcciones oficiales de la Universitat de València, o mediante escrito acompañado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de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copia de documento de identidad </w:t>
            </w:r>
            <w:r w:rsidRPr="00BD459C">
              <w:rPr>
                <w:rFonts w:ascii="Arial Narrow" w:hAnsi="Arial Narrow" w:cs="Calibri"/>
                <w:spacing w:val="-8"/>
                <w:lang w:val="es-ES"/>
              </w:rPr>
              <w:t xml:space="preserve">y,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si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procede,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de documentación acreditativa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de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la solicitud dirigida al delegado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de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Protección de Datos de la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Universitat </w:t>
            </w:r>
            <w:r w:rsidRPr="00BD459C">
              <w:rPr>
                <w:rFonts w:ascii="Arial Narrow" w:hAnsi="Arial Narrow" w:cs="Calibri"/>
                <w:lang w:val="es-ES"/>
              </w:rPr>
              <w:t xml:space="preserve">de València, Edificio </w:t>
            </w:r>
            <w:r w:rsidRPr="00BD459C">
              <w:rPr>
                <w:rFonts w:ascii="Arial Narrow" w:hAnsi="Arial Narrow" w:cs="Calibri"/>
                <w:spacing w:val="-4"/>
                <w:lang w:val="es-ES"/>
              </w:rPr>
              <w:t xml:space="preserve">Rectorado, </w:t>
            </w:r>
            <w:r w:rsidRPr="00BD459C">
              <w:rPr>
                <w:rFonts w:ascii="Arial Narrow" w:hAnsi="Arial Narrow" w:cs="Calibri"/>
                <w:lang w:val="es-ES"/>
              </w:rPr>
              <w:t>Avda. Blasco Ibáñez 13, 46010 València,</w:t>
            </w:r>
            <w:r w:rsidRPr="00BD459C">
              <w:rPr>
                <w:rFonts w:ascii="Arial Narrow" w:hAnsi="Arial Narrow" w:cs="Calibri"/>
                <w:spacing w:val="-4"/>
                <w:lang w:val="es-ES"/>
              </w:rPr>
              <w:t xml:space="preserve"> </w:t>
            </w:r>
            <w:hyperlink r:id="rId7">
              <w:r w:rsidRPr="00BD459C">
                <w:rPr>
                  <w:rFonts w:ascii="Arial Narrow" w:hAnsi="Arial Narrow" w:cs="Calibri"/>
                  <w:color w:val="0462C1"/>
                  <w:spacing w:val="-3"/>
                  <w:u w:val="single" w:color="0462C1"/>
                  <w:lang w:val="es-ES"/>
                </w:rPr>
                <w:t>lopd@uv.es</w:t>
              </w:r>
            </w:hyperlink>
          </w:p>
          <w:p w:rsidR="003F3218" w:rsidRPr="00BD459C" w:rsidRDefault="003F3218" w:rsidP="00282042">
            <w:pPr>
              <w:spacing w:before="1"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3F3218" w:rsidRPr="00BD459C" w:rsidRDefault="003F3218" w:rsidP="00282042">
            <w:pPr>
              <w:spacing w:after="0" w:line="240" w:lineRule="auto"/>
              <w:ind w:left="57"/>
              <w:rPr>
                <w:rFonts w:ascii="Arial Narrow" w:hAnsi="Arial Narrow" w:cs="Calibri"/>
                <w:lang w:val="es-ES"/>
              </w:rPr>
            </w:pPr>
            <w:r w:rsidRPr="00BD459C">
              <w:rPr>
                <w:rFonts w:ascii="Arial Narrow" w:hAnsi="Arial Narrow" w:cs="Calibri"/>
                <w:lang w:val="es-ES"/>
              </w:rPr>
              <w:t xml:space="preserve">Para más información sobre </w:t>
            </w:r>
            <w:r w:rsidRPr="00BD459C">
              <w:rPr>
                <w:rFonts w:ascii="Arial Narrow" w:hAnsi="Arial Narrow" w:cs="Calibri"/>
                <w:spacing w:val="-3"/>
                <w:lang w:val="es-ES"/>
              </w:rPr>
              <w:t xml:space="preserve">el tratamiento </w:t>
            </w:r>
            <w:r w:rsidRPr="00BD459C">
              <w:rPr>
                <w:rFonts w:ascii="Arial Narrow" w:hAnsi="Arial Narrow" w:cs="Calibri"/>
                <w:lang w:val="es-ES"/>
              </w:rPr>
              <w:t>podéis consultar las Bases del I PREMIO AL MEJOR PROYECTO ‘SOCIAL AND EDUCATIONAL CHALLENGE'</w:t>
            </w:r>
            <w:r>
              <w:rPr>
                <w:rFonts w:ascii="Arial Narrow" w:hAnsi="Arial Narrow" w:cs="Calibri"/>
                <w:lang w:val="es-ES"/>
              </w:rPr>
              <w:t xml:space="preserve"> UNIVERSITAT DE VALÈNCIA-JOVES</w:t>
            </w:r>
            <w:r w:rsidRPr="00BD459C">
              <w:rPr>
                <w:rFonts w:ascii="Arial Narrow" w:hAnsi="Arial Narrow" w:cs="Calibri"/>
                <w:lang w:val="es-ES"/>
              </w:rPr>
              <w:t>ÓLIDES</w:t>
            </w:r>
          </w:p>
        </w:tc>
      </w:tr>
    </w:tbl>
    <w:p w:rsidR="00EC1076" w:rsidRDefault="003F3218">
      <w:bookmarkStart w:id="0" w:name="_GoBack"/>
      <w:bookmarkEnd w:id="0"/>
    </w:p>
    <w:sectPr w:rsidR="00EC1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CAC"/>
    <w:multiLevelType w:val="hybridMultilevel"/>
    <w:tmpl w:val="8E0627BE"/>
    <w:lvl w:ilvl="0" w:tplc="7ED2CF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18"/>
    <w:rsid w:val="003F3218"/>
    <w:rsid w:val="007C14DE"/>
    <w:rsid w:val="0085548B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8E63-D332-4E92-85B1-222AC2A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18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F3218"/>
    <w:pPr>
      <w:spacing w:after="160" w:line="300" w:lineRule="auto"/>
      <w:ind w:left="720"/>
      <w:contextualSpacing/>
    </w:pPr>
    <w:rPr>
      <w:rFonts w:eastAsia="Times New Roman"/>
      <w:sz w:val="21"/>
      <w:szCs w:val="21"/>
      <w:lang w:val="es-ES"/>
    </w:rPr>
  </w:style>
  <w:style w:type="table" w:customStyle="1" w:styleId="NormalTable0">
    <w:name w:val="Normal Table0"/>
    <w:uiPriority w:val="2"/>
    <w:semiHidden/>
    <w:unhideWhenUsed/>
    <w:qFormat/>
    <w:rsid w:val="003F3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d@u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2021-07-26T10:24:00Z</dcterms:created>
  <dcterms:modified xsi:type="dcterms:W3CDTF">2021-07-26T10:24:00Z</dcterms:modified>
</cp:coreProperties>
</file>