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C71E7" w14:textId="298C4485" w:rsidR="00E16E89" w:rsidRDefault="00CD3497" w:rsidP="00C26941">
      <w:pPr>
        <w:spacing w:line="240" w:lineRule="auto"/>
        <w:ind w:left="-540"/>
        <w:jc w:val="center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>Flexible thermoelectric materials based on conducting polymers</w:t>
      </w:r>
    </w:p>
    <w:p w14:paraId="551A85F4" w14:textId="2A849254" w:rsidR="00E16E89" w:rsidRPr="00CD3497" w:rsidRDefault="00CD3497" w:rsidP="00C26941">
      <w:pPr>
        <w:spacing w:line="240" w:lineRule="auto"/>
        <w:jc w:val="center"/>
        <w:rPr>
          <w:rFonts w:ascii="Times New Roman" w:hAnsi="Times New Roman"/>
          <w:iCs/>
          <w:vertAlign w:val="superscript"/>
        </w:rPr>
      </w:pPr>
      <w:r w:rsidRPr="00CD3497">
        <w:rPr>
          <w:rFonts w:ascii="Times New Roman" w:hAnsi="Times New Roman"/>
          <w:iCs/>
        </w:rPr>
        <w:t>José F. Serrano-Claumarchirant</w:t>
      </w:r>
      <w:r w:rsidR="00E16E89" w:rsidRPr="00CD3497">
        <w:rPr>
          <w:rFonts w:ascii="Times New Roman" w:hAnsi="Times New Roman"/>
          <w:iCs/>
          <w:vertAlign w:val="superscript"/>
        </w:rPr>
        <w:t>1,*</w:t>
      </w:r>
      <w:r w:rsidRPr="00CD3497">
        <w:rPr>
          <w:rFonts w:ascii="Times New Roman" w:hAnsi="Times New Roman"/>
          <w:iCs/>
        </w:rPr>
        <w:t>, Mario Culebras</w:t>
      </w:r>
      <w:r w:rsidRPr="00CD3497">
        <w:rPr>
          <w:rFonts w:ascii="Times New Roman" w:hAnsi="Times New Roman"/>
          <w:iCs/>
          <w:vertAlign w:val="superscript"/>
        </w:rPr>
        <w:t>2</w:t>
      </w:r>
      <w:r w:rsidRPr="00CD3497">
        <w:rPr>
          <w:rFonts w:ascii="Times New Roman" w:hAnsi="Times New Roman"/>
          <w:iCs/>
        </w:rPr>
        <w:t>, Rafael Abargues</w:t>
      </w:r>
      <w:r w:rsidRPr="00CD3497">
        <w:rPr>
          <w:rFonts w:ascii="Times New Roman" w:hAnsi="Times New Roman"/>
          <w:iCs/>
          <w:vertAlign w:val="superscript"/>
        </w:rPr>
        <w:t>1</w:t>
      </w:r>
      <w:r w:rsidRPr="00CD3497">
        <w:rPr>
          <w:rFonts w:ascii="Times New Roman" w:hAnsi="Times New Roman"/>
          <w:iCs/>
        </w:rPr>
        <w:t xml:space="preserve">, </w:t>
      </w:r>
      <w:r>
        <w:rPr>
          <w:rFonts w:ascii="Times New Roman" w:hAnsi="Times New Roman"/>
          <w:iCs/>
        </w:rPr>
        <w:t>Andrés Cantarero</w:t>
      </w:r>
      <w:r>
        <w:rPr>
          <w:rFonts w:ascii="Times New Roman" w:hAnsi="Times New Roman"/>
          <w:iCs/>
          <w:vertAlign w:val="superscript"/>
        </w:rPr>
        <w:t>3</w:t>
      </w:r>
      <w:r>
        <w:rPr>
          <w:rFonts w:ascii="Times New Roman" w:hAnsi="Times New Roman"/>
          <w:iCs/>
        </w:rPr>
        <w:t xml:space="preserve">, </w:t>
      </w:r>
      <w:r w:rsidR="00464DD4">
        <w:rPr>
          <w:rFonts w:ascii="Times New Roman" w:hAnsi="Times New Roman"/>
          <w:iCs/>
        </w:rPr>
        <w:t>Rafael </w:t>
      </w:r>
      <w:r w:rsidRPr="00CD3497">
        <w:rPr>
          <w:rFonts w:ascii="Times New Roman" w:hAnsi="Times New Roman"/>
          <w:iCs/>
        </w:rPr>
        <w:t>Muñoz-</w:t>
      </w:r>
      <w:r>
        <w:rPr>
          <w:rFonts w:ascii="Times New Roman" w:hAnsi="Times New Roman"/>
          <w:iCs/>
        </w:rPr>
        <w:t>Espí</w:t>
      </w:r>
      <w:r>
        <w:rPr>
          <w:rFonts w:ascii="Times New Roman" w:hAnsi="Times New Roman"/>
          <w:iCs/>
          <w:vertAlign w:val="superscript"/>
        </w:rPr>
        <w:t>1</w:t>
      </w:r>
      <w:r>
        <w:rPr>
          <w:rFonts w:ascii="Times New Roman" w:hAnsi="Times New Roman"/>
          <w:iCs/>
        </w:rPr>
        <w:t>, Clara M. Gómez</w:t>
      </w:r>
      <w:r>
        <w:rPr>
          <w:rFonts w:ascii="Times New Roman" w:hAnsi="Times New Roman"/>
          <w:iCs/>
          <w:vertAlign w:val="superscript"/>
        </w:rPr>
        <w:t>1</w:t>
      </w:r>
    </w:p>
    <w:p w14:paraId="7591D614" w14:textId="10003EFC" w:rsidR="00E16E89" w:rsidRDefault="00E16E89" w:rsidP="00C26941">
      <w:pPr>
        <w:spacing w:line="240" w:lineRule="auto"/>
        <w:rPr>
          <w:rFonts w:ascii="Times New Roman" w:hAnsi="Times New Roman"/>
          <w:i/>
        </w:rPr>
      </w:pPr>
      <w:r w:rsidRPr="00CD3497">
        <w:rPr>
          <w:rFonts w:ascii="Times New Roman" w:hAnsi="Times New Roman"/>
          <w:i/>
          <w:vertAlign w:val="superscript"/>
        </w:rPr>
        <w:t>1)</w:t>
      </w:r>
      <w:r w:rsidRPr="00CD3497">
        <w:rPr>
          <w:rFonts w:ascii="Times New Roman" w:hAnsi="Times New Roman"/>
          <w:i/>
        </w:rPr>
        <w:t xml:space="preserve"> Institut de Ciència dels Materials (ICMUV), Universitat de València, Catedrático José Beltrán 2, 46980 Paterna, Valencia, Spain</w:t>
      </w:r>
    </w:p>
    <w:p w14:paraId="747D002B" w14:textId="40277B1D" w:rsidR="006F0D13" w:rsidRPr="006F0D13" w:rsidRDefault="006F0D13" w:rsidP="00C26941">
      <w:pPr>
        <w:spacing w:line="240" w:lineRule="auto"/>
        <w:rPr>
          <w:rFonts w:ascii="Times New Roman" w:hAnsi="Times New Roman"/>
          <w:i/>
          <w:lang w:val="en-US"/>
        </w:rPr>
      </w:pPr>
      <w:r w:rsidRPr="006F0D13">
        <w:rPr>
          <w:rFonts w:ascii="Times New Roman" w:hAnsi="Times New Roman"/>
          <w:i/>
          <w:vertAlign w:val="superscript"/>
          <w:lang w:val="en-US"/>
        </w:rPr>
        <w:t>2)</w:t>
      </w:r>
      <w:r w:rsidRPr="006F0D13">
        <w:rPr>
          <w:rFonts w:ascii="Times New Roman" w:hAnsi="Times New Roman"/>
          <w:i/>
          <w:lang w:val="en-US"/>
        </w:rPr>
        <w:t xml:space="preserve"> Stokes Laboratories, Bernal Institute, University of Limerick, Ireland</w:t>
      </w:r>
    </w:p>
    <w:p w14:paraId="29237692" w14:textId="45AAE93E" w:rsidR="006F0D13" w:rsidRPr="00CD3497" w:rsidRDefault="006F0D13" w:rsidP="00C26941"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t>3</w:t>
      </w:r>
      <w:r w:rsidRPr="00CD3497">
        <w:rPr>
          <w:rFonts w:ascii="Times New Roman" w:hAnsi="Times New Roman"/>
          <w:i/>
          <w:vertAlign w:val="superscript"/>
        </w:rPr>
        <w:t>)</w:t>
      </w:r>
      <w:r w:rsidRPr="00CD3497">
        <w:rPr>
          <w:rFonts w:ascii="Times New Roman" w:hAnsi="Times New Roman"/>
          <w:i/>
        </w:rPr>
        <w:t xml:space="preserve"> Institut de Ciència </w:t>
      </w:r>
      <w:r>
        <w:rPr>
          <w:rFonts w:ascii="Times New Roman" w:hAnsi="Times New Roman"/>
          <w:i/>
        </w:rPr>
        <w:t xml:space="preserve">Molecular </w:t>
      </w:r>
      <w:r w:rsidRPr="00CD3497">
        <w:rPr>
          <w:rFonts w:ascii="Times New Roman" w:hAnsi="Times New Roman"/>
          <w:i/>
        </w:rPr>
        <w:t>(IC</w:t>
      </w:r>
      <w:r>
        <w:rPr>
          <w:rFonts w:ascii="Times New Roman" w:hAnsi="Times New Roman"/>
          <w:i/>
        </w:rPr>
        <w:t>Mol</w:t>
      </w:r>
      <w:r w:rsidRPr="00CD3497">
        <w:rPr>
          <w:rFonts w:ascii="Times New Roman" w:hAnsi="Times New Roman"/>
          <w:i/>
        </w:rPr>
        <w:t>), Universitat de València, Catedrático José Beltrán 2, 46980 Paterna, Valencia, Spain</w:t>
      </w:r>
    </w:p>
    <w:p w14:paraId="76CEA171" w14:textId="2B8DBB33" w:rsidR="00E16E89" w:rsidRPr="00464DD4" w:rsidRDefault="00E16E89" w:rsidP="00C26941">
      <w:pPr>
        <w:spacing w:line="240" w:lineRule="auto"/>
        <w:jc w:val="center"/>
        <w:rPr>
          <w:rFonts w:ascii="Times New Roman" w:hAnsi="Times New Roman"/>
          <w:lang w:val="de-DE"/>
        </w:rPr>
      </w:pPr>
      <w:r w:rsidRPr="00464DD4">
        <w:rPr>
          <w:rFonts w:ascii="Times New Roman" w:hAnsi="Times New Roman"/>
          <w:lang w:val="de-DE"/>
        </w:rPr>
        <w:t xml:space="preserve">*E-mail: </w:t>
      </w:r>
      <w:r w:rsidR="006F0D13" w:rsidRPr="00464DD4">
        <w:rPr>
          <w:rFonts w:ascii="Times New Roman" w:hAnsi="Times New Roman"/>
          <w:lang w:val="de-DE"/>
        </w:rPr>
        <w:t>j.francisco.serrano</w:t>
      </w:r>
      <w:r w:rsidRPr="00464DD4">
        <w:rPr>
          <w:rFonts w:ascii="Times New Roman" w:hAnsi="Times New Roman"/>
          <w:lang w:val="de-DE"/>
        </w:rPr>
        <w:t>@uv.es</w:t>
      </w:r>
    </w:p>
    <w:p w14:paraId="236A1075" w14:textId="33A420B3" w:rsidR="00F31EF6" w:rsidRPr="00F31EF6" w:rsidRDefault="00F31EF6" w:rsidP="00F31EF6">
      <w:pPr>
        <w:spacing w:line="240" w:lineRule="auto"/>
        <w:jc w:val="both"/>
        <w:rPr>
          <w:rFonts w:ascii="Times New Roman" w:hAnsi="Times New Roman"/>
          <w:lang w:val="en-GB"/>
        </w:rPr>
      </w:pPr>
      <w:r w:rsidRPr="00F31EF6">
        <w:rPr>
          <w:rFonts w:ascii="Times New Roman" w:hAnsi="Times New Roman"/>
          <w:lang w:val="en-GB"/>
        </w:rPr>
        <w:t xml:space="preserve">With the recent development of wearable technology, </w:t>
      </w:r>
      <w:r w:rsidR="00464DD4">
        <w:rPr>
          <w:rFonts w:ascii="Times New Roman" w:hAnsi="Times New Roman"/>
          <w:lang w:val="en-GB"/>
        </w:rPr>
        <w:t xml:space="preserve">the </w:t>
      </w:r>
      <w:r w:rsidRPr="00F31EF6">
        <w:rPr>
          <w:rFonts w:ascii="Times New Roman" w:hAnsi="Times New Roman"/>
          <w:lang w:val="en-GB"/>
        </w:rPr>
        <w:t xml:space="preserve">interest in flexible electronics, </w:t>
      </w:r>
      <w:r w:rsidR="00464DD4">
        <w:rPr>
          <w:rFonts w:ascii="Times New Roman" w:hAnsi="Times New Roman"/>
          <w:lang w:val="en-GB"/>
        </w:rPr>
        <w:t>I</w:t>
      </w:r>
      <w:r w:rsidRPr="00F31EF6">
        <w:rPr>
          <w:rFonts w:ascii="Times New Roman" w:hAnsi="Times New Roman"/>
          <w:lang w:val="en-GB"/>
        </w:rPr>
        <w:t>nternet of things (IoT)</w:t>
      </w:r>
      <w:r w:rsidR="00464DD4">
        <w:rPr>
          <w:rFonts w:ascii="Times New Roman" w:hAnsi="Times New Roman"/>
          <w:lang w:val="en-GB"/>
        </w:rPr>
        <w:t>,</w:t>
      </w:r>
      <w:r w:rsidRPr="00F31EF6">
        <w:rPr>
          <w:rFonts w:ascii="Times New Roman" w:hAnsi="Times New Roman"/>
          <w:lang w:val="en-GB"/>
        </w:rPr>
        <w:t xml:space="preserve"> and self-powered electronic devices has increased</w:t>
      </w:r>
      <w:r w:rsidR="00464DD4">
        <w:rPr>
          <w:rFonts w:ascii="Times New Roman" w:hAnsi="Times New Roman"/>
          <w:lang w:val="en-GB"/>
        </w:rPr>
        <w:t>,</w:t>
      </w:r>
      <w:r w:rsidRPr="00F31EF6">
        <w:rPr>
          <w:rFonts w:ascii="Times New Roman" w:hAnsi="Times New Roman"/>
          <w:lang w:val="en-GB"/>
        </w:rPr>
        <w:t xml:space="preserve"> with the aim of achieving energy autonomy </w:t>
      </w:r>
      <w:r w:rsidR="00750F79" w:rsidRPr="00F31EF6">
        <w:rPr>
          <w:rFonts w:ascii="Times New Roman" w:hAnsi="Times New Roman"/>
          <w:lang w:val="en-GB"/>
        </w:rPr>
        <w:t>using</w:t>
      </w:r>
      <w:r w:rsidRPr="00F31EF6">
        <w:rPr>
          <w:rFonts w:ascii="Times New Roman" w:hAnsi="Times New Roman"/>
          <w:lang w:val="en-GB"/>
        </w:rPr>
        <w:t xml:space="preserve"> portable and flexible power generation modules. In this sense, thermoelectric materials based on conductive polymers can be very good candidates for applications in wearable self-powered electronics due to their low thermal conductivity, low cost, </w:t>
      </w:r>
      <w:r w:rsidR="00750F79" w:rsidRPr="00F31EF6">
        <w:rPr>
          <w:rFonts w:ascii="Times New Roman" w:hAnsi="Times New Roman"/>
          <w:lang w:val="en-GB"/>
        </w:rPr>
        <w:t>eco-friendly</w:t>
      </w:r>
      <w:r w:rsidRPr="00F31EF6">
        <w:rPr>
          <w:rFonts w:ascii="Times New Roman" w:hAnsi="Times New Roman"/>
          <w:lang w:val="en-GB"/>
        </w:rPr>
        <w:t>, processing versatility</w:t>
      </w:r>
      <w:r w:rsidR="00464DD4">
        <w:rPr>
          <w:rFonts w:ascii="Times New Roman" w:hAnsi="Times New Roman"/>
          <w:lang w:val="en-GB"/>
        </w:rPr>
        <w:t>,</w:t>
      </w:r>
      <w:r w:rsidRPr="00F31EF6">
        <w:rPr>
          <w:rFonts w:ascii="Times New Roman" w:hAnsi="Times New Roman"/>
          <w:lang w:val="en-GB"/>
        </w:rPr>
        <w:t xml:space="preserve"> and mechanical flexibility.</w:t>
      </w:r>
    </w:p>
    <w:p w14:paraId="7C18CCE3" w14:textId="1A4CEC74" w:rsidR="00203EA1" w:rsidRDefault="00F31EF6" w:rsidP="00D73710">
      <w:pPr>
        <w:spacing w:line="240" w:lineRule="auto"/>
        <w:jc w:val="both"/>
        <w:rPr>
          <w:rFonts w:ascii="Times New Roman" w:hAnsi="Times New Roman"/>
          <w:lang w:val="en-GB"/>
        </w:rPr>
      </w:pPr>
      <w:r w:rsidRPr="00F31EF6">
        <w:rPr>
          <w:rFonts w:ascii="Times New Roman" w:hAnsi="Times New Roman"/>
          <w:lang w:val="en-GB"/>
        </w:rPr>
        <w:t xml:space="preserve">There are several ways to process flexible materials. In this work, </w:t>
      </w:r>
      <w:r w:rsidR="00464DD4">
        <w:rPr>
          <w:rFonts w:ascii="Times New Roman" w:hAnsi="Times New Roman"/>
          <w:lang w:val="en-GB"/>
        </w:rPr>
        <w:t>we present three</w:t>
      </w:r>
      <w:r w:rsidR="00464DD4" w:rsidRPr="00F31EF6">
        <w:rPr>
          <w:rFonts w:ascii="Times New Roman" w:hAnsi="Times New Roman"/>
          <w:lang w:val="en-GB"/>
        </w:rPr>
        <w:t xml:space="preserve"> </w:t>
      </w:r>
      <w:r w:rsidRPr="00F31EF6">
        <w:rPr>
          <w:rFonts w:ascii="Times New Roman" w:hAnsi="Times New Roman"/>
          <w:lang w:val="en-GB"/>
        </w:rPr>
        <w:t>ways of depositing flexible thermoelectric materials based on conductive polymers</w:t>
      </w:r>
      <w:r w:rsidR="00464DD4">
        <w:rPr>
          <w:rFonts w:ascii="Times New Roman" w:hAnsi="Times New Roman"/>
          <w:lang w:val="en-GB"/>
        </w:rPr>
        <w:t>; they</w:t>
      </w:r>
      <w:r w:rsidRPr="00F31EF6">
        <w:rPr>
          <w:rFonts w:ascii="Times New Roman" w:hAnsi="Times New Roman"/>
          <w:lang w:val="en-GB"/>
        </w:rPr>
        <w:t xml:space="preserve"> </w:t>
      </w:r>
      <w:r w:rsidR="00464DD4">
        <w:rPr>
          <w:rFonts w:ascii="Times New Roman" w:hAnsi="Times New Roman"/>
          <w:lang w:val="en-GB"/>
        </w:rPr>
        <w:t>use</w:t>
      </w:r>
      <w:r w:rsidRPr="00F31EF6">
        <w:rPr>
          <w:rFonts w:ascii="Times New Roman" w:hAnsi="Times New Roman"/>
          <w:lang w:val="en-GB"/>
        </w:rPr>
        <w:t xml:space="preserve"> different deposition techniques on different substrates, highlighting the great versatility of these materials. First, </w:t>
      </w:r>
      <w:r w:rsidR="003606F8">
        <w:rPr>
          <w:rFonts w:ascii="Times New Roman" w:hAnsi="Times New Roman"/>
          <w:lang w:val="en-GB"/>
        </w:rPr>
        <w:t xml:space="preserve">by </w:t>
      </w:r>
      <w:r w:rsidRPr="00F31EF6">
        <w:rPr>
          <w:rFonts w:ascii="Times New Roman" w:hAnsi="Times New Roman"/>
          <w:lang w:val="en-GB"/>
        </w:rPr>
        <w:t xml:space="preserve">using the </w:t>
      </w:r>
      <w:r w:rsidR="003606F8">
        <w:rPr>
          <w:rFonts w:ascii="Times New Roman" w:hAnsi="Times New Roman"/>
          <w:lang w:val="en-GB"/>
        </w:rPr>
        <w:t>l</w:t>
      </w:r>
      <w:r w:rsidRPr="00F31EF6">
        <w:rPr>
          <w:rFonts w:ascii="Times New Roman" w:hAnsi="Times New Roman"/>
          <w:lang w:val="en-GB"/>
        </w:rPr>
        <w:t>ayer-by-</w:t>
      </w:r>
      <w:r w:rsidR="003606F8">
        <w:rPr>
          <w:rFonts w:ascii="Times New Roman" w:hAnsi="Times New Roman"/>
          <w:lang w:val="en-GB"/>
        </w:rPr>
        <w:t>l</w:t>
      </w:r>
      <w:r w:rsidRPr="00F31EF6">
        <w:rPr>
          <w:rFonts w:ascii="Times New Roman" w:hAnsi="Times New Roman"/>
          <w:lang w:val="en-GB"/>
        </w:rPr>
        <w:t>ayer technique, successive layers of PEDOT nanoparticles and carbon nanotubes are deposited on a flexible PET substrate</w:t>
      </w:r>
      <w:r w:rsidR="00220D9A">
        <w:rPr>
          <w:rFonts w:ascii="Times New Roman" w:hAnsi="Times New Roman"/>
          <w:lang w:val="en-GB"/>
        </w:rPr>
        <w:t>.</w:t>
      </w:r>
      <w:hyperlink w:anchor="_ENREF_1" w:tooltip="Serrano-Claumarchirant, 2019 #130" w:history="1">
        <w:r w:rsidR="003768F9">
          <w:rPr>
            <w:rFonts w:ascii="Times New Roman" w:hAnsi="Times New Roman"/>
            <w:lang w:val="en-GB"/>
          </w:rPr>
          <w:fldChar w:fldCharType="begin"/>
        </w:r>
        <w:r w:rsidR="003768F9">
          <w:rPr>
            <w:rFonts w:ascii="Times New Roman" w:hAnsi="Times New Roman"/>
            <w:lang w:val="en-GB"/>
          </w:rPr>
          <w:instrText xml:space="preserve"> ADDIN EN.CITE &lt;EndNote&gt;&lt;Cite&gt;&lt;Author&gt;Serrano-Claumarchirant&lt;/Author&gt;&lt;Year&gt;2019&lt;/Year&gt;&lt;RecNum&gt;130&lt;/RecNum&gt;&lt;DisplayText&gt;&lt;style face="superscript"&gt;1&lt;/style&gt;&lt;/DisplayText&gt;&lt;record&gt;&lt;rec-number&gt;130&lt;/rec-number&gt;&lt;foreign-keys&gt;&lt;key app="EN" db-id="xf2avt02ydfd23e0szpx509at0va905d0tre"&gt;130&lt;/key&gt;&lt;key app="ENWeb" db-id=""&gt;0&lt;/key&gt;&lt;/foreign-keys&gt;&lt;ref-type name="Journal Article"&gt;17&lt;/ref-type&gt;&lt;contributors&gt;&lt;authors&gt;&lt;author&gt;Serrano-Claumarchirant, Jose F.&lt;/author&gt;&lt;author&gt;Culebras, Mario&lt;/author&gt;&lt;author&gt;Cantarero, Andrés&lt;/author&gt;&lt;author&gt;Gómez, Clara M.&lt;/author&gt;&lt;author&gt;Muñoz-Espí, Rafael&lt;/author&gt;&lt;/authors&gt;&lt;/contributors&gt;&lt;titles&gt;&lt;title&gt;Poly(3,4-Ethylenedioxythiophene) Nanoparticles as Building Blocks for Hybrid Thermoelectric Flexible Films&lt;/title&gt;&lt;secondary-title&gt;Coatings&lt;/secondary-title&gt;&lt;/titles&gt;&lt;periodical&gt;&lt;full-title&gt;Coatings&lt;/full-title&gt;&lt;abbr-1&gt;Coatings&lt;/abbr-1&gt;&lt;/periodical&gt;&lt;pages&gt;22&lt;/pages&gt;&lt;volume&gt;10&lt;/volume&gt;&lt;number&gt;1&lt;/number&gt;&lt;dates&gt;&lt;year&gt;2019&lt;/year&gt;&lt;/dates&gt;&lt;isbn&gt;2079-6412&lt;/isbn&gt;&lt;urls&gt;&lt;/urls&gt;&lt;electronic-resource-num&gt;10.3390/coatings10010022&lt;/electronic-resource-num&gt;&lt;/record&gt;&lt;/Cite&gt;&lt;/EndNote&gt;</w:instrText>
        </w:r>
        <w:r w:rsidR="003768F9">
          <w:rPr>
            <w:rFonts w:ascii="Times New Roman" w:hAnsi="Times New Roman"/>
            <w:lang w:val="en-GB"/>
          </w:rPr>
          <w:fldChar w:fldCharType="separate"/>
        </w:r>
        <w:r w:rsidR="003768F9" w:rsidRPr="00203EA1">
          <w:rPr>
            <w:rFonts w:ascii="Times New Roman" w:hAnsi="Times New Roman"/>
            <w:noProof/>
            <w:vertAlign w:val="superscript"/>
            <w:lang w:val="en-GB"/>
          </w:rPr>
          <w:t>1</w:t>
        </w:r>
        <w:r w:rsidR="003768F9">
          <w:rPr>
            <w:rFonts w:ascii="Times New Roman" w:hAnsi="Times New Roman"/>
            <w:lang w:val="en-GB"/>
          </w:rPr>
          <w:fldChar w:fldCharType="end"/>
        </w:r>
      </w:hyperlink>
      <w:r w:rsidRPr="00F31EF6">
        <w:rPr>
          <w:rFonts w:ascii="Times New Roman" w:hAnsi="Times New Roman"/>
          <w:lang w:val="en-GB"/>
        </w:rPr>
        <w:t xml:space="preserve"> In the second work, by combining </w:t>
      </w:r>
      <w:r w:rsidR="003606F8">
        <w:rPr>
          <w:rFonts w:ascii="Times New Roman" w:hAnsi="Times New Roman"/>
          <w:lang w:val="en-GB"/>
        </w:rPr>
        <w:t>l</w:t>
      </w:r>
      <w:r w:rsidR="003606F8" w:rsidRPr="00F31EF6">
        <w:rPr>
          <w:rFonts w:ascii="Times New Roman" w:hAnsi="Times New Roman"/>
          <w:lang w:val="en-GB"/>
        </w:rPr>
        <w:t>ayer</w:t>
      </w:r>
      <w:r w:rsidRPr="00F31EF6">
        <w:rPr>
          <w:rFonts w:ascii="Times New Roman" w:hAnsi="Times New Roman"/>
          <w:lang w:val="en-GB"/>
        </w:rPr>
        <w:t>-by-</w:t>
      </w:r>
      <w:r w:rsidR="003606F8">
        <w:rPr>
          <w:rFonts w:ascii="Times New Roman" w:hAnsi="Times New Roman"/>
          <w:lang w:val="en-GB"/>
        </w:rPr>
        <w:t>l</w:t>
      </w:r>
      <w:r w:rsidRPr="00F31EF6">
        <w:rPr>
          <w:rFonts w:ascii="Times New Roman" w:hAnsi="Times New Roman"/>
          <w:lang w:val="en-GB"/>
        </w:rPr>
        <w:t>ayer techniques and electrochemical deposition, highly flexible fabrics coated with carbon nanotubes and PEDOT: ClO</w:t>
      </w:r>
      <w:r w:rsidRPr="0088209D">
        <w:rPr>
          <w:rFonts w:ascii="Times New Roman" w:hAnsi="Times New Roman"/>
          <w:vertAlign w:val="subscript"/>
          <w:lang w:val="en-GB"/>
        </w:rPr>
        <w:t>4</w:t>
      </w:r>
      <w:r w:rsidRPr="00F31EF6">
        <w:rPr>
          <w:rFonts w:ascii="Times New Roman" w:hAnsi="Times New Roman"/>
          <w:lang w:val="en-GB"/>
        </w:rPr>
        <w:t xml:space="preserve"> are obtained</w:t>
      </w:r>
      <w:r w:rsidR="00220D9A">
        <w:rPr>
          <w:rFonts w:ascii="Times New Roman" w:hAnsi="Times New Roman"/>
          <w:lang w:val="en-GB"/>
        </w:rPr>
        <w:t>.</w:t>
      </w:r>
      <w:hyperlink w:anchor="_ENREF_2" w:tooltip="Serrano-Claumarchirant, 2020 #236" w:history="1">
        <w:r w:rsidR="003768F9">
          <w:rPr>
            <w:rFonts w:ascii="Times New Roman" w:hAnsi="Times New Roman"/>
            <w:lang w:val="en-GB"/>
          </w:rPr>
          <w:fldChar w:fldCharType="begin"/>
        </w:r>
        <w:r w:rsidR="003768F9">
          <w:rPr>
            <w:rFonts w:ascii="Times New Roman" w:hAnsi="Times New Roman"/>
            <w:lang w:val="en-GB"/>
          </w:rPr>
          <w:instrText xml:space="preserve"> ADDIN EN.CITE &lt;EndNote&gt;&lt;Cite&gt;&lt;Author&gt;Serrano-Claumarchirant&lt;/Author&gt;&lt;Year&gt;2020&lt;/Year&gt;&lt;RecNum&gt;236&lt;/RecNum&gt;&lt;DisplayText&gt;&lt;style face="superscript"&gt;2&lt;/style&gt;&lt;/DisplayText&gt;&lt;record&gt;&lt;rec-number&gt;236&lt;/rec-number&gt;&lt;foreign-keys&gt;&lt;key app="EN" db-id="xf2avt02ydfd23e0szpx509at0va905d0tre"&gt;236&lt;/key&gt;&lt;/foreign-keys&gt;&lt;ref-type name="Journal Article"&gt;17&lt;/ref-type&gt;&lt;contributors&gt;&lt;authors&gt;&lt;author&gt;Serrano-Claumarchirant, José F.&lt;/author&gt;&lt;author&gt;Brotons-Alcázar, Isaac&lt;/author&gt;&lt;author&gt;Culebras, Mario&lt;/author&gt;&lt;author&gt;Sanchis, Maria J.&lt;/author&gt;&lt;author&gt;Cantarero, Andrés&lt;/author&gt;&lt;author&gt;Muñoz-Espí, Rafael&lt;/author&gt;&lt;author&gt;Gómez, Clara M.&lt;/author&gt;&lt;/authors&gt;&lt;/contributors&gt;&lt;titles&gt;&lt;title&gt;Electrochemical Synthesis of an Organic Thermoelectric Power Generator&lt;/title&gt;&lt;secondary-title&gt;ACS Applied Materials &amp;amp; Interfaces&lt;/secondary-title&gt;&lt;/titles&gt;&lt;periodical&gt;&lt;full-title&gt;ACS Applied Materials &amp;amp; Interfaces&lt;/full-title&gt;&lt;abbr-1&gt;ACS Appl. Mater. Interfaces&lt;/abbr-1&gt;&lt;/periodical&gt;&lt;dates&gt;&lt;year&gt;2020&lt;/year&gt;&lt;pub-dates&gt;&lt;date&gt;2020/09/23&lt;/date&gt;&lt;/pub-dates&gt;&lt;/dates&gt;&lt;publisher&gt;American Chemical Society&lt;/publisher&gt;&lt;isbn&gt;1944-8244&lt;/isbn&gt;&lt;urls&gt;&lt;related-urls&gt;&lt;url&gt;https://doi.org/10.1021/acsami.0c12076&lt;/url&gt;&lt;/related-urls&gt;&lt;/urls&gt;&lt;electronic-resource-num&gt;10.1021/acsami.0c12076&lt;/electronic-resource-num&gt;&lt;/record&gt;&lt;/Cite&gt;&lt;/EndNote&gt;</w:instrText>
        </w:r>
        <w:r w:rsidR="003768F9">
          <w:rPr>
            <w:rFonts w:ascii="Times New Roman" w:hAnsi="Times New Roman"/>
            <w:lang w:val="en-GB"/>
          </w:rPr>
          <w:fldChar w:fldCharType="separate"/>
        </w:r>
        <w:r w:rsidR="003768F9" w:rsidRPr="003768F9">
          <w:rPr>
            <w:rFonts w:ascii="Times New Roman" w:hAnsi="Times New Roman"/>
            <w:noProof/>
            <w:vertAlign w:val="superscript"/>
            <w:lang w:val="en-GB"/>
          </w:rPr>
          <w:t>2</w:t>
        </w:r>
        <w:r w:rsidR="003768F9">
          <w:rPr>
            <w:rFonts w:ascii="Times New Roman" w:hAnsi="Times New Roman"/>
            <w:lang w:val="en-GB"/>
          </w:rPr>
          <w:fldChar w:fldCharType="end"/>
        </w:r>
      </w:hyperlink>
      <w:r w:rsidRPr="00F31EF6">
        <w:rPr>
          <w:rFonts w:ascii="Times New Roman" w:hAnsi="Times New Roman"/>
          <w:lang w:val="en-GB"/>
        </w:rPr>
        <w:t xml:space="preserve"> Finally, by means of the spin coating technique, it has been possible to embed polythiophene (PTP) within a thermoplastic polyurethane matrix by means of chemical oxidation in the presence of different oxidizing metal salts.</w:t>
      </w:r>
    </w:p>
    <w:p w14:paraId="1EF7A4FB" w14:textId="77777777" w:rsidR="00A9646E" w:rsidRDefault="00A9646E" w:rsidP="00D73710">
      <w:pPr>
        <w:spacing w:line="240" w:lineRule="auto"/>
        <w:jc w:val="both"/>
        <w:rPr>
          <w:rFonts w:ascii="Times New Roman" w:hAnsi="Times New Roman"/>
          <w:lang w:val="en-GB"/>
        </w:rPr>
      </w:pPr>
    </w:p>
    <w:p w14:paraId="7AF43D4A" w14:textId="77777777" w:rsidR="003768F9" w:rsidRPr="00234ED1" w:rsidRDefault="00203EA1" w:rsidP="00234ED1">
      <w:pPr>
        <w:pStyle w:val="EndNoteBibliography"/>
        <w:spacing w:after="0"/>
        <w:ind w:left="360" w:hanging="360"/>
        <w:jc w:val="both"/>
        <w:rPr>
          <w:rFonts w:ascii="Times New Roman" w:hAnsi="Times New Roman" w:cs="Times New Roman"/>
        </w:rPr>
      </w:pPr>
      <w:r w:rsidRPr="003606F8">
        <w:rPr>
          <w:rFonts w:ascii="Times New Roman" w:hAnsi="Times New Roman" w:cs="Times New Roman"/>
          <w:lang w:val="en-GB"/>
        </w:rPr>
        <w:fldChar w:fldCharType="begin"/>
      </w:r>
      <w:r w:rsidRPr="00234ED1">
        <w:rPr>
          <w:rFonts w:ascii="Times New Roman" w:hAnsi="Times New Roman" w:cs="Times New Roman"/>
          <w:lang w:val="en-GB"/>
        </w:rPr>
        <w:instrText xml:space="preserve"> ADDIN EN.REFLIST </w:instrText>
      </w:r>
      <w:r w:rsidRPr="00234ED1">
        <w:rPr>
          <w:rFonts w:ascii="Times New Roman" w:hAnsi="Times New Roman" w:cs="Times New Roman"/>
          <w:lang w:val="en-GB"/>
        </w:rPr>
        <w:fldChar w:fldCharType="separate"/>
      </w:r>
      <w:bookmarkStart w:id="0" w:name="_ENREF_1"/>
      <w:r w:rsidR="003768F9" w:rsidRPr="00234ED1">
        <w:rPr>
          <w:rFonts w:ascii="Times New Roman" w:hAnsi="Times New Roman" w:cs="Times New Roman"/>
        </w:rPr>
        <w:t>1.</w:t>
      </w:r>
      <w:r w:rsidR="003768F9" w:rsidRPr="00234ED1">
        <w:rPr>
          <w:rFonts w:ascii="Times New Roman" w:hAnsi="Times New Roman" w:cs="Times New Roman"/>
        </w:rPr>
        <w:tab/>
        <w:t xml:space="preserve">Serrano-Claumarchirant, J. F.; Culebras, M.; Cantarero, A.; Gómez, C. M.; Muñoz-Espí, R., Poly(3,4-Ethylenedioxythiophene) Nanoparticles as Building Blocks for Hybrid Thermoelectric Flexible Films. </w:t>
      </w:r>
      <w:r w:rsidR="003768F9" w:rsidRPr="00234ED1">
        <w:rPr>
          <w:rFonts w:ascii="Times New Roman" w:hAnsi="Times New Roman" w:cs="Times New Roman"/>
          <w:i/>
        </w:rPr>
        <w:t xml:space="preserve">Coatings </w:t>
      </w:r>
      <w:r w:rsidR="003768F9" w:rsidRPr="00234ED1">
        <w:rPr>
          <w:rFonts w:ascii="Times New Roman" w:hAnsi="Times New Roman" w:cs="Times New Roman"/>
          <w:b/>
        </w:rPr>
        <w:t>2019,</w:t>
      </w:r>
      <w:r w:rsidR="003768F9" w:rsidRPr="00234ED1">
        <w:rPr>
          <w:rFonts w:ascii="Times New Roman" w:hAnsi="Times New Roman" w:cs="Times New Roman"/>
        </w:rPr>
        <w:t xml:space="preserve"> </w:t>
      </w:r>
      <w:r w:rsidR="003768F9" w:rsidRPr="00234ED1">
        <w:rPr>
          <w:rFonts w:ascii="Times New Roman" w:hAnsi="Times New Roman" w:cs="Times New Roman"/>
          <w:i/>
        </w:rPr>
        <w:t>10</w:t>
      </w:r>
      <w:r w:rsidR="003768F9" w:rsidRPr="00234ED1">
        <w:rPr>
          <w:rFonts w:ascii="Times New Roman" w:hAnsi="Times New Roman" w:cs="Times New Roman"/>
        </w:rPr>
        <w:t xml:space="preserve"> (1), 22.</w:t>
      </w:r>
      <w:bookmarkEnd w:id="0"/>
    </w:p>
    <w:p w14:paraId="6DCC600D" w14:textId="77777777" w:rsidR="003768F9" w:rsidRPr="00234ED1" w:rsidRDefault="003768F9" w:rsidP="00234ED1">
      <w:pPr>
        <w:pStyle w:val="EndNoteBibliography"/>
        <w:ind w:left="360" w:hanging="360"/>
        <w:jc w:val="both"/>
        <w:rPr>
          <w:rFonts w:ascii="Times New Roman" w:hAnsi="Times New Roman" w:cs="Times New Roman"/>
        </w:rPr>
      </w:pPr>
      <w:bookmarkStart w:id="1" w:name="_ENREF_2"/>
      <w:r w:rsidRPr="00234ED1">
        <w:rPr>
          <w:rFonts w:ascii="Times New Roman" w:hAnsi="Times New Roman" w:cs="Times New Roman"/>
        </w:rPr>
        <w:t>2.</w:t>
      </w:r>
      <w:r w:rsidRPr="00234ED1">
        <w:rPr>
          <w:rFonts w:ascii="Times New Roman" w:hAnsi="Times New Roman" w:cs="Times New Roman"/>
        </w:rPr>
        <w:tab/>
        <w:t xml:space="preserve">Serrano-Claumarchirant, J. F.; Brotons-Alcázar, I.; Culebras, M.; Sanchis, M. J.; Cantarero, A.; Muñoz-Espí, R.; Gómez, C. M., Electrochemical Synthesis of an Organic Thermoelectric Power Generator. </w:t>
      </w:r>
      <w:r w:rsidRPr="00234ED1">
        <w:rPr>
          <w:rFonts w:ascii="Times New Roman" w:hAnsi="Times New Roman" w:cs="Times New Roman"/>
          <w:i/>
        </w:rPr>
        <w:t xml:space="preserve">ACS Appl. Mater. Interfaces </w:t>
      </w:r>
      <w:r w:rsidRPr="00234ED1">
        <w:rPr>
          <w:rFonts w:ascii="Times New Roman" w:hAnsi="Times New Roman" w:cs="Times New Roman"/>
          <w:b/>
        </w:rPr>
        <w:t>2020</w:t>
      </w:r>
      <w:r w:rsidRPr="00234ED1">
        <w:rPr>
          <w:rFonts w:ascii="Times New Roman" w:hAnsi="Times New Roman" w:cs="Times New Roman"/>
        </w:rPr>
        <w:t>.</w:t>
      </w:r>
      <w:bookmarkEnd w:id="1"/>
    </w:p>
    <w:p w14:paraId="514FB9AD" w14:textId="5448F4FD" w:rsidR="0033700B" w:rsidRPr="00C26941" w:rsidRDefault="00203EA1" w:rsidP="00234ED1">
      <w:pPr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Times New Roman" w:hAnsi="Times New Roman"/>
          <w:lang w:val="en-GB"/>
        </w:rPr>
      </w:pPr>
      <w:r w:rsidRPr="003606F8">
        <w:rPr>
          <w:rFonts w:ascii="Times New Roman" w:hAnsi="Times New Roman"/>
          <w:lang w:val="en-GB"/>
        </w:rPr>
        <w:fldChar w:fldCharType="end"/>
      </w:r>
    </w:p>
    <w:sectPr w:rsidR="0033700B" w:rsidRPr="00C26941" w:rsidSect="00375835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C9273" w14:textId="77777777" w:rsidR="001E2057" w:rsidRDefault="001E2057" w:rsidP="009E3BFA">
      <w:pPr>
        <w:spacing w:after="0" w:line="240" w:lineRule="auto"/>
      </w:pPr>
      <w:r>
        <w:separator/>
      </w:r>
    </w:p>
  </w:endnote>
  <w:endnote w:type="continuationSeparator" w:id="0">
    <w:p w14:paraId="565F65C3" w14:textId="77777777" w:rsidR="001E2057" w:rsidRDefault="001E2057" w:rsidP="009E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3135B" w14:textId="77777777" w:rsidR="001E2057" w:rsidRDefault="001E2057" w:rsidP="009E3BFA">
      <w:pPr>
        <w:spacing w:after="0" w:line="240" w:lineRule="auto"/>
      </w:pPr>
      <w:r>
        <w:separator/>
      </w:r>
    </w:p>
  </w:footnote>
  <w:footnote w:type="continuationSeparator" w:id="0">
    <w:p w14:paraId="441E4998" w14:textId="77777777" w:rsidR="001E2057" w:rsidRDefault="001E2057" w:rsidP="009E3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AE315" w14:textId="77777777" w:rsidR="00375835" w:rsidRPr="0000657E" w:rsidRDefault="00375835" w:rsidP="00C26941">
    <w:pPr>
      <w:pStyle w:val="Encabezado"/>
      <w:rPr>
        <w:rFonts w:ascii="Times New Roman" w:hAnsi="Times New Roman"/>
      </w:rPr>
    </w:pPr>
    <w:r>
      <w:rPr>
        <w:rFonts w:ascii="Times New Roman" w:hAnsi="Times New Roman"/>
      </w:rPr>
      <w:t>25 Años de Ciencia de los Materiales</w:t>
    </w:r>
    <w:r>
      <w:rPr>
        <w:rFonts w:ascii="Times New Roman" w:hAnsi="Times New Roman"/>
      </w:rPr>
      <w:tab/>
      <w:t xml:space="preserve">                   </w:t>
    </w:r>
    <w:r w:rsidR="00C26941">
      <w:rPr>
        <w:rFonts w:ascii="Times New Roman" w:hAnsi="Times New Roman"/>
      </w:rPr>
      <w:t xml:space="preserve">                     </w:t>
    </w:r>
    <w:r>
      <w:rPr>
        <w:rFonts w:ascii="Times New Roman" w:hAnsi="Times New Roman"/>
      </w:rPr>
      <w:t xml:space="preserve">          25 Anys de Ciència dels Materials</w:t>
    </w:r>
    <w:r>
      <w:rPr>
        <w:rFonts w:ascii="Times New Roman" w:hAnsi="Times New Roman"/>
      </w:rPr>
      <w:tab/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MTEzNTQ1szQwNbBU0lEKTi0uzszPAykwrgUAQ79Xl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xf2avt02ydfd23e0szpx509at0va905d0tre&quot;&gt;My EndNote Library&lt;record-ids&gt;&lt;item&gt;130&lt;/item&gt;&lt;item&gt;236&lt;/item&gt;&lt;/record-ids&gt;&lt;/item&gt;&lt;/Libraries&gt;"/>
  </w:docVars>
  <w:rsids>
    <w:rsidRoot w:val="00A7509F"/>
    <w:rsid w:val="0001285E"/>
    <w:rsid w:val="00013AF9"/>
    <w:rsid w:val="00014CBA"/>
    <w:rsid w:val="00027E8F"/>
    <w:rsid w:val="00086C03"/>
    <w:rsid w:val="000F7202"/>
    <w:rsid w:val="001E2057"/>
    <w:rsid w:val="00203EA1"/>
    <w:rsid w:val="00211D8C"/>
    <w:rsid w:val="00220D9A"/>
    <w:rsid w:val="0022191A"/>
    <w:rsid w:val="00233E69"/>
    <w:rsid w:val="00234ED1"/>
    <w:rsid w:val="00263F69"/>
    <w:rsid w:val="00283B2E"/>
    <w:rsid w:val="00291723"/>
    <w:rsid w:val="002D0637"/>
    <w:rsid w:val="002D0FED"/>
    <w:rsid w:val="002D41CB"/>
    <w:rsid w:val="0032008D"/>
    <w:rsid w:val="003276D1"/>
    <w:rsid w:val="0033700B"/>
    <w:rsid w:val="003606F8"/>
    <w:rsid w:val="00374B7D"/>
    <w:rsid w:val="00375835"/>
    <w:rsid w:val="003768F9"/>
    <w:rsid w:val="003C2294"/>
    <w:rsid w:val="003D5698"/>
    <w:rsid w:val="00402E28"/>
    <w:rsid w:val="0041560B"/>
    <w:rsid w:val="0042174A"/>
    <w:rsid w:val="00426EBF"/>
    <w:rsid w:val="00464DD4"/>
    <w:rsid w:val="004D6C2E"/>
    <w:rsid w:val="00510A43"/>
    <w:rsid w:val="00550194"/>
    <w:rsid w:val="005779BB"/>
    <w:rsid w:val="005D17AE"/>
    <w:rsid w:val="005D3C2D"/>
    <w:rsid w:val="005D6B8D"/>
    <w:rsid w:val="00613140"/>
    <w:rsid w:val="00654DE9"/>
    <w:rsid w:val="0069617B"/>
    <w:rsid w:val="006978FE"/>
    <w:rsid w:val="006A1B9D"/>
    <w:rsid w:val="006F0D13"/>
    <w:rsid w:val="00710AF1"/>
    <w:rsid w:val="00750F79"/>
    <w:rsid w:val="00793EEC"/>
    <w:rsid w:val="007A1C4F"/>
    <w:rsid w:val="007F6BFF"/>
    <w:rsid w:val="008101C7"/>
    <w:rsid w:val="00823236"/>
    <w:rsid w:val="00827401"/>
    <w:rsid w:val="00841FE2"/>
    <w:rsid w:val="0088209D"/>
    <w:rsid w:val="0089160A"/>
    <w:rsid w:val="008C309E"/>
    <w:rsid w:val="009209A2"/>
    <w:rsid w:val="0095626B"/>
    <w:rsid w:val="009E3BFA"/>
    <w:rsid w:val="00A00179"/>
    <w:rsid w:val="00A076A3"/>
    <w:rsid w:val="00A540EB"/>
    <w:rsid w:val="00A7509F"/>
    <w:rsid w:val="00A9646E"/>
    <w:rsid w:val="00AB611F"/>
    <w:rsid w:val="00AD06F6"/>
    <w:rsid w:val="00B20BAF"/>
    <w:rsid w:val="00C02266"/>
    <w:rsid w:val="00C26941"/>
    <w:rsid w:val="00C560BE"/>
    <w:rsid w:val="00C809A9"/>
    <w:rsid w:val="00C93A10"/>
    <w:rsid w:val="00CA1447"/>
    <w:rsid w:val="00CD3497"/>
    <w:rsid w:val="00CE6B11"/>
    <w:rsid w:val="00D10149"/>
    <w:rsid w:val="00D17CBD"/>
    <w:rsid w:val="00D42502"/>
    <w:rsid w:val="00D57344"/>
    <w:rsid w:val="00D73710"/>
    <w:rsid w:val="00D87FBB"/>
    <w:rsid w:val="00DA1952"/>
    <w:rsid w:val="00DB4F06"/>
    <w:rsid w:val="00E01738"/>
    <w:rsid w:val="00E16E89"/>
    <w:rsid w:val="00E75730"/>
    <w:rsid w:val="00EB00E4"/>
    <w:rsid w:val="00EC06D6"/>
    <w:rsid w:val="00EE747C"/>
    <w:rsid w:val="00EE7A83"/>
    <w:rsid w:val="00F31EF6"/>
    <w:rsid w:val="00F44692"/>
    <w:rsid w:val="00F5243C"/>
    <w:rsid w:val="00F768E0"/>
    <w:rsid w:val="00F86B19"/>
    <w:rsid w:val="00FA7BF8"/>
    <w:rsid w:val="00FE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91CF3A"/>
  <w15:docId w15:val="{B4B0AA1A-5621-4EA0-9855-FEBBC547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1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B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E3BF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E3B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E3BFA"/>
    <w:rPr>
      <w:sz w:val="22"/>
      <w:szCs w:val="22"/>
      <w:lang w:eastAsia="en-US"/>
    </w:rPr>
  </w:style>
  <w:style w:type="character" w:customStyle="1" w:styleId="titulosprincipales2">
    <w:name w:val="titulosprincipales2"/>
    <w:basedOn w:val="Fuentedeprrafopredeter"/>
    <w:rsid w:val="00A540EB"/>
  </w:style>
  <w:style w:type="character" w:styleId="Textoennegrita">
    <w:name w:val="Strong"/>
    <w:uiPriority w:val="22"/>
    <w:qFormat/>
    <w:rsid w:val="00A540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40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ndNoteBibliographyTitle">
    <w:name w:val="EndNote Bibliography Title"/>
    <w:basedOn w:val="Normal"/>
    <w:link w:val="EndNoteBibliographyTitleCar"/>
    <w:rsid w:val="00203EA1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Car">
    <w:name w:val="EndNote Bibliography Title Car"/>
    <w:link w:val="EndNoteBibliographyTitle"/>
    <w:rsid w:val="00203EA1"/>
    <w:rPr>
      <w:rFonts w:cs="Calibri"/>
      <w:noProof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ar"/>
    <w:rsid w:val="00203EA1"/>
    <w:pPr>
      <w:spacing w:line="240" w:lineRule="auto"/>
    </w:pPr>
    <w:rPr>
      <w:rFonts w:cs="Calibri"/>
      <w:noProof/>
      <w:lang w:val="en-US"/>
    </w:rPr>
  </w:style>
  <w:style w:type="character" w:customStyle="1" w:styleId="EndNoteBibliographyCar">
    <w:name w:val="EndNote Bibliography Car"/>
    <w:link w:val="EndNoteBibliography"/>
    <w:rsid w:val="00203EA1"/>
    <w:rPr>
      <w:rFonts w:cs="Calibri"/>
      <w:noProof/>
      <w:sz w:val="22"/>
      <w:szCs w:val="22"/>
      <w:lang w:val="en-US" w:eastAsia="en-US"/>
    </w:rPr>
  </w:style>
  <w:style w:type="character" w:styleId="Hipervnculo">
    <w:name w:val="Hyperlink"/>
    <w:uiPriority w:val="99"/>
    <w:unhideWhenUsed/>
    <w:rsid w:val="00203EA1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203EA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DD4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64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4D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4DD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4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4DD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5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1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760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Bernal</dc:creator>
  <cp:keywords/>
  <dc:description/>
  <cp:lastModifiedBy>J.Francisco.Serrano@uv.es</cp:lastModifiedBy>
  <cp:revision>3</cp:revision>
  <dcterms:created xsi:type="dcterms:W3CDTF">2020-10-08T12:34:00Z</dcterms:created>
  <dcterms:modified xsi:type="dcterms:W3CDTF">2020-10-08T12:35:00Z</dcterms:modified>
</cp:coreProperties>
</file>