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F972F" w14:textId="77777777" w:rsidR="00D67CF8" w:rsidRPr="002B0B52" w:rsidRDefault="00D67CF8">
      <w:pPr>
        <w:jc w:val="left"/>
        <w:rPr>
          <w:rFonts w:ascii="Calibri" w:eastAsia="Calibri" w:hAnsi="Calibri" w:cs="Calibri"/>
        </w:rPr>
      </w:pPr>
    </w:p>
    <w:p w14:paraId="77A84A0B" w14:textId="77777777" w:rsidR="00E90563" w:rsidRDefault="00C63D72">
      <w:pPr>
        <w:jc w:val="center"/>
        <w:rPr>
          <w:rFonts w:ascii="Calibri" w:eastAsia="Calibri" w:hAnsi="Calibri" w:cs="Calibri"/>
          <w:b/>
          <w:sz w:val="32"/>
          <w:szCs w:val="32"/>
        </w:rPr>
      </w:pPr>
      <w:r>
        <w:rPr>
          <w:rFonts w:ascii="Calibri" w:eastAsia="Calibri" w:hAnsi="Calibri" w:cs="Calibri"/>
          <w:b/>
          <w:sz w:val="32"/>
          <w:szCs w:val="32"/>
        </w:rPr>
        <w:t>This is an Example of the Title (Calibri, size 16, Bold)</w:t>
      </w:r>
    </w:p>
    <w:p w14:paraId="0E2D7000" w14:textId="77777777" w:rsidR="00E90563" w:rsidRDefault="00E90563">
      <w:pPr>
        <w:spacing w:line="360" w:lineRule="auto"/>
        <w:rPr>
          <w:rFonts w:ascii="Calibri" w:eastAsia="Calibri" w:hAnsi="Calibri" w:cs="Calibri"/>
          <w:sz w:val="20"/>
          <w:szCs w:val="20"/>
        </w:rPr>
      </w:pPr>
    </w:p>
    <w:p w14:paraId="002E67FA" w14:textId="0EF89B5A" w:rsidR="00E90563" w:rsidRPr="002B0B52" w:rsidRDefault="00C63D72">
      <w:pPr>
        <w:widowControl/>
        <w:pBdr>
          <w:top w:val="nil"/>
          <w:left w:val="nil"/>
          <w:bottom w:val="nil"/>
          <w:right w:val="nil"/>
          <w:between w:val="nil"/>
        </w:pBdr>
        <w:spacing w:before="20"/>
        <w:jc w:val="center"/>
        <w:rPr>
          <w:rFonts w:asciiTheme="minorHAnsi" w:hAnsiTheme="minorHAnsi" w:cstheme="minorHAnsi"/>
          <w:b/>
          <w:color w:val="FF0000"/>
        </w:rPr>
      </w:pPr>
      <w:r w:rsidRPr="002B0B52">
        <w:rPr>
          <w:rFonts w:asciiTheme="minorHAnsi" w:hAnsiTheme="minorHAnsi" w:cstheme="minorHAnsi"/>
          <w:b/>
          <w:color w:val="000000"/>
          <w:u w:val="single"/>
        </w:rPr>
        <w:t>B. València</w:t>
      </w:r>
      <w:r w:rsidRPr="002B0B52">
        <w:rPr>
          <w:rFonts w:asciiTheme="minorHAnsi" w:hAnsiTheme="minorHAnsi" w:cstheme="minorHAnsi"/>
          <w:b/>
          <w:color w:val="000000"/>
          <w:vertAlign w:val="superscript"/>
        </w:rPr>
        <w:t>1</w:t>
      </w:r>
      <w:r w:rsidRPr="002B0B52">
        <w:rPr>
          <w:rFonts w:asciiTheme="minorHAnsi" w:hAnsiTheme="minorHAnsi" w:cstheme="minorHAnsi"/>
          <w:b/>
          <w:color w:val="000000"/>
        </w:rPr>
        <w:t>, M.L. Alacant</w:t>
      </w:r>
      <w:r w:rsidRPr="002B0B52">
        <w:rPr>
          <w:rFonts w:asciiTheme="minorHAnsi" w:hAnsiTheme="minorHAnsi" w:cstheme="minorHAnsi"/>
          <w:b/>
          <w:color w:val="000000"/>
          <w:vertAlign w:val="superscript"/>
        </w:rPr>
        <w:t>2</w:t>
      </w:r>
      <w:r w:rsidRPr="002B0B52">
        <w:rPr>
          <w:rFonts w:asciiTheme="minorHAnsi" w:hAnsiTheme="minorHAnsi" w:cstheme="minorHAnsi"/>
          <w:b/>
          <w:color w:val="000000"/>
        </w:rPr>
        <w:t>, JF. Castelló</w:t>
      </w:r>
      <w:r w:rsidRPr="002B0B52">
        <w:rPr>
          <w:rFonts w:asciiTheme="minorHAnsi" w:hAnsiTheme="minorHAnsi" w:cstheme="minorHAnsi"/>
          <w:b/>
          <w:color w:val="000000"/>
          <w:vertAlign w:val="superscript"/>
        </w:rPr>
        <w:t>3*</w:t>
      </w:r>
      <w:r w:rsidRPr="002B0B52">
        <w:rPr>
          <w:rFonts w:asciiTheme="minorHAnsi" w:hAnsiTheme="minorHAnsi" w:cstheme="minorHAnsi"/>
          <w:b/>
          <w:color w:val="000000"/>
        </w:rPr>
        <w:t xml:space="preserve"> </w:t>
      </w:r>
      <w:r w:rsidRPr="002B0B52">
        <w:rPr>
          <w:rFonts w:asciiTheme="minorHAnsi" w:hAnsiTheme="minorHAnsi" w:cstheme="minorHAnsi"/>
          <w:b/>
          <w:color w:val="FF0000"/>
        </w:rPr>
        <w:t>(</w:t>
      </w:r>
      <w:r w:rsidR="002B0B52">
        <w:rPr>
          <w:rFonts w:asciiTheme="minorHAnsi" w:hAnsiTheme="minorHAnsi" w:cstheme="minorHAnsi"/>
          <w:b/>
          <w:color w:val="FF0000"/>
        </w:rPr>
        <w:t>Calibri</w:t>
      </w:r>
      <w:r w:rsidRPr="002B0B52">
        <w:rPr>
          <w:rFonts w:asciiTheme="minorHAnsi" w:hAnsiTheme="minorHAnsi" w:cstheme="minorHAnsi"/>
          <w:b/>
          <w:color w:val="FF0000"/>
        </w:rPr>
        <w:t xml:space="preserve">, size 12, bold, single space, centered paragraph). </w:t>
      </w:r>
      <w:r w:rsidRPr="002B0B52">
        <w:rPr>
          <w:rFonts w:asciiTheme="minorHAnsi" w:hAnsiTheme="minorHAnsi" w:cstheme="minorHAnsi"/>
          <w:b/>
          <w:color w:val="FF0000"/>
          <w:u w:val="single"/>
        </w:rPr>
        <w:t>Underline</w:t>
      </w:r>
      <w:r w:rsidRPr="002B0B52">
        <w:rPr>
          <w:rFonts w:asciiTheme="minorHAnsi" w:hAnsiTheme="minorHAnsi" w:cstheme="minorHAnsi"/>
          <w:b/>
          <w:color w:val="FF0000"/>
        </w:rPr>
        <w:t xml:space="preserve"> the name of the presenting author and indicate with an asterisk* for the corresponding author.)</w:t>
      </w:r>
    </w:p>
    <w:p w14:paraId="0F57893C" w14:textId="77777777" w:rsidR="00E90563" w:rsidRDefault="00E90563">
      <w:pPr>
        <w:widowControl/>
        <w:pBdr>
          <w:top w:val="nil"/>
          <w:left w:val="nil"/>
          <w:bottom w:val="nil"/>
          <w:right w:val="nil"/>
          <w:between w:val="nil"/>
        </w:pBdr>
        <w:jc w:val="center"/>
        <w:rPr>
          <w:b/>
          <w:color w:val="000000"/>
          <w:sz w:val="20"/>
          <w:szCs w:val="20"/>
        </w:rPr>
      </w:pPr>
    </w:p>
    <w:p w14:paraId="2C388B1B" w14:textId="77777777" w:rsidR="00E90563" w:rsidRDefault="00C63D72">
      <w:pPr>
        <w:widowControl/>
        <w:pBdr>
          <w:top w:val="nil"/>
          <w:left w:val="nil"/>
          <w:bottom w:val="nil"/>
          <w:right w:val="nil"/>
          <w:between w:val="nil"/>
        </w:pBdr>
        <w:jc w:val="center"/>
        <w:rPr>
          <w:color w:val="000000"/>
          <w:sz w:val="20"/>
          <w:szCs w:val="20"/>
        </w:rPr>
      </w:pPr>
      <w:r>
        <w:rPr>
          <w:color w:val="000000"/>
          <w:sz w:val="20"/>
          <w:szCs w:val="20"/>
          <w:vertAlign w:val="superscript"/>
        </w:rPr>
        <w:t>1</w:t>
      </w:r>
      <w:r>
        <w:rPr>
          <w:color w:val="000000"/>
          <w:sz w:val="20"/>
          <w:szCs w:val="20"/>
        </w:rPr>
        <w:t xml:space="preserve">Departament de </w:t>
      </w:r>
      <w:proofErr w:type="spellStart"/>
      <w:r>
        <w:rPr>
          <w:color w:val="000000"/>
          <w:sz w:val="20"/>
          <w:szCs w:val="20"/>
        </w:rPr>
        <w:t>Química</w:t>
      </w:r>
      <w:proofErr w:type="spellEnd"/>
      <w:r>
        <w:rPr>
          <w:color w:val="000000"/>
          <w:sz w:val="20"/>
          <w:szCs w:val="20"/>
        </w:rPr>
        <w:t xml:space="preserve"> </w:t>
      </w:r>
      <w:proofErr w:type="spellStart"/>
      <w:r>
        <w:rPr>
          <w:color w:val="000000"/>
          <w:sz w:val="20"/>
          <w:szCs w:val="20"/>
        </w:rPr>
        <w:t>Analítica</w:t>
      </w:r>
      <w:proofErr w:type="spellEnd"/>
      <w:r>
        <w:rPr>
          <w:color w:val="000000"/>
          <w:sz w:val="20"/>
          <w:szCs w:val="20"/>
        </w:rPr>
        <w:t xml:space="preserve">, </w:t>
      </w:r>
      <w:proofErr w:type="spellStart"/>
      <w:r>
        <w:rPr>
          <w:color w:val="000000"/>
          <w:sz w:val="20"/>
          <w:szCs w:val="20"/>
        </w:rPr>
        <w:t>Facultat</w:t>
      </w:r>
      <w:proofErr w:type="spellEnd"/>
      <w:r>
        <w:rPr>
          <w:color w:val="000000"/>
          <w:sz w:val="20"/>
          <w:szCs w:val="20"/>
        </w:rPr>
        <w:t xml:space="preserve"> de </w:t>
      </w:r>
      <w:proofErr w:type="spellStart"/>
      <w:r>
        <w:rPr>
          <w:color w:val="000000"/>
          <w:sz w:val="20"/>
          <w:szCs w:val="20"/>
        </w:rPr>
        <w:t>Química</w:t>
      </w:r>
      <w:proofErr w:type="spellEnd"/>
      <w:r>
        <w:rPr>
          <w:color w:val="000000"/>
          <w:sz w:val="20"/>
          <w:szCs w:val="20"/>
        </w:rPr>
        <w:t xml:space="preserve">, </w:t>
      </w:r>
      <w:proofErr w:type="spellStart"/>
      <w:r>
        <w:rPr>
          <w:color w:val="000000"/>
          <w:sz w:val="20"/>
          <w:szCs w:val="20"/>
        </w:rPr>
        <w:t>Universitat</w:t>
      </w:r>
      <w:proofErr w:type="spellEnd"/>
      <w:r>
        <w:rPr>
          <w:color w:val="000000"/>
          <w:sz w:val="20"/>
          <w:szCs w:val="20"/>
        </w:rPr>
        <w:t xml:space="preserve"> de València, </w:t>
      </w:r>
      <w:proofErr w:type="spellStart"/>
      <w:r>
        <w:rPr>
          <w:color w:val="000000"/>
          <w:sz w:val="20"/>
          <w:szCs w:val="20"/>
        </w:rPr>
        <w:t>Burjassot</w:t>
      </w:r>
      <w:proofErr w:type="spellEnd"/>
      <w:r>
        <w:rPr>
          <w:color w:val="000000"/>
          <w:sz w:val="20"/>
          <w:szCs w:val="20"/>
        </w:rPr>
        <w:t>, Spain.</w:t>
      </w:r>
    </w:p>
    <w:p w14:paraId="103D5785" w14:textId="0E7761CD" w:rsidR="00E90563" w:rsidRDefault="00C63D72">
      <w:pPr>
        <w:widowControl/>
        <w:pBdr>
          <w:top w:val="nil"/>
          <w:left w:val="nil"/>
          <w:bottom w:val="nil"/>
          <w:right w:val="nil"/>
          <w:between w:val="nil"/>
        </w:pBdr>
        <w:jc w:val="center"/>
        <w:rPr>
          <w:color w:val="000000"/>
          <w:sz w:val="20"/>
          <w:szCs w:val="20"/>
        </w:rPr>
      </w:pPr>
      <w:r>
        <w:rPr>
          <w:color w:val="000000"/>
          <w:sz w:val="20"/>
          <w:szCs w:val="20"/>
          <w:vertAlign w:val="superscript"/>
        </w:rPr>
        <w:t>2</w:t>
      </w:r>
      <w:r>
        <w:rPr>
          <w:color w:val="000000"/>
          <w:sz w:val="20"/>
          <w:szCs w:val="20"/>
        </w:rPr>
        <w:t>Institut</w:t>
      </w:r>
      <w:r>
        <w:rPr>
          <w:color w:val="000000"/>
        </w:rPr>
        <w:t xml:space="preserve"> </w:t>
      </w:r>
      <w:r>
        <w:rPr>
          <w:color w:val="000000"/>
          <w:sz w:val="20"/>
          <w:szCs w:val="20"/>
        </w:rPr>
        <w:t xml:space="preserve">de </w:t>
      </w:r>
      <w:proofErr w:type="spellStart"/>
      <w:r>
        <w:rPr>
          <w:color w:val="000000"/>
          <w:sz w:val="20"/>
          <w:szCs w:val="20"/>
        </w:rPr>
        <w:t>Ciència</w:t>
      </w:r>
      <w:proofErr w:type="spellEnd"/>
      <w:r>
        <w:rPr>
          <w:color w:val="000000"/>
          <w:sz w:val="20"/>
          <w:szCs w:val="20"/>
        </w:rPr>
        <w:t xml:space="preserve"> dels Materials (ICMUV), </w:t>
      </w:r>
      <w:proofErr w:type="spellStart"/>
      <w:r>
        <w:rPr>
          <w:color w:val="000000"/>
          <w:sz w:val="20"/>
          <w:szCs w:val="20"/>
        </w:rPr>
        <w:t>Universitat</w:t>
      </w:r>
      <w:proofErr w:type="spellEnd"/>
      <w:r>
        <w:rPr>
          <w:color w:val="000000"/>
          <w:sz w:val="20"/>
          <w:szCs w:val="20"/>
        </w:rPr>
        <w:t xml:space="preserve"> de València, Paterna, Spain.</w:t>
      </w:r>
    </w:p>
    <w:p w14:paraId="1C5344AA" w14:textId="0228CCF9" w:rsidR="00E90563" w:rsidRDefault="00C63D72">
      <w:pPr>
        <w:widowControl/>
        <w:pBdr>
          <w:top w:val="nil"/>
          <w:left w:val="nil"/>
          <w:bottom w:val="nil"/>
          <w:right w:val="nil"/>
          <w:between w:val="nil"/>
        </w:pBdr>
        <w:jc w:val="center"/>
        <w:rPr>
          <w:color w:val="000000"/>
          <w:sz w:val="20"/>
          <w:szCs w:val="20"/>
        </w:rPr>
      </w:pPr>
      <w:r>
        <w:rPr>
          <w:color w:val="000000"/>
          <w:sz w:val="20"/>
          <w:szCs w:val="20"/>
          <w:vertAlign w:val="superscript"/>
        </w:rPr>
        <w:t>3</w:t>
      </w:r>
      <w:r>
        <w:rPr>
          <w:color w:val="000000"/>
          <w:sz w:val="20"/>
          <w:szCs w:val="20"/>
        </w:rPr>
        <w:t>Affiliation (</w:t>
      </w:r>
      <w:r w:rsidRPr="002B0B52">
        <w:rPr>
          <w:color w:val="2E74B5" w:themeColor="accent5" w:themeShade="BF"/>
          <w:sz w:val="20"/>
          <w:szCs w:val="20"/>
        </w:rPr>
        <w:t>Times New Roman, size 10, Italic, single space, centered paragraph, and e-mail of the presenting author</w:t>
      </w:r>
      <w:r>
        <w:rPr>
          <w:color w:val="000000"/>
          <w:sz w:val="20"/>
          <w:szCs w:val="20"/>
        </w:rPr>
        <w:t>)</w:t>
      </w:r>
    </w:p>
    <w:p w14:paraId="417DDBD7" w14:textId="77777777" w:rsidR="00E90563" w:rsidRDefault="00C63D72">
      <w:pPr>
        <w:jc w:val="center"/>
        <w:rPr>
          <w:sz w:val="20"/>
          <w:szCs w:val="20"/>
        </w:rPr>
      </w:pPr>
      <w:r>
        <w:rPr>
          <w:sz w:val="20"/>
          <w:szCs w:val="20"/>
        </w:rPr>
        <w:t xml:space="preserve">E-mail: </w:t>
      </w:r>
      <w:hyperlink r:id="rId8">
        <w:r>
          <w:rPr>
            <w:color w:val="0000FF"/>
            <w:sz w:val="20"/>
            <w:szCs w:val="20"/>
            <w:u w:val="single"/>
          </w:rPr>
          <w:t>xxx@xxx.uv.es</w:t>
        </w:r>
      </w:hyperlink>
    </w:p>
    <w:p w14:paraId="146795C8" w14:textId="77777777" w:rsidR="00E90563" w:rsidRDefault="00E90563">
      <w:pPr>
        <w:rPr>
          <w:color w:val="000000"/>
          <w:sz w:val="32"/>
          <w:szCs w:val="32"/>
        </w:rPr>
      </w:pPr>
    </w:p>
    <w:p w14:paraId="64E9E8DB" w14:textId="3A916A2A" w:rsidR="00E90563" w:rsidRDefault="00C63D72">
      <w:pPr>
        <w:rPr>
          <w:color w:val="000000"/>
          <w:sz w:val="22"/>
          <w:szCs w:val="22"/>
        </w:rPr>
      </w:pPr>
      <w:r w:rsidRPr="002B0B52">
        <w:rPr>
          <w:b/>
          <w:bCs/>
          <w:color w:val="000000"/>
          <w:sz w:val="22"/>
          <w:szCs w:val="22"/>
          <w:highlight w:val="yellow"/>
        </w:rPr>
        <w:t>Main text begins from here</w:t>
      </w:r>
      <w:r>
        <w:rPr>
          <w:color w:val="000000"/>
          <w:sz w:val="22"/>
          <w:szCs w:val="22"/>
          <w:highlight w:val="yellow"/>
        </w:rPr>
        <w:t>. Use</w:t>
      </w:r>
      <w:r w:rsidR="002B0B52">
        <w:rPr>
          <w:color w:val="000000"/>
          <w:sz w:val="22"/>
          <w:szCs w:val="22"/>
          <w:highlight w:val="yellow"/>
        </w:rPr>
        <w:t xml:space="preserve">: </w:t>
      </w:r>
      <w:r>
        <w:rPr>
          <w:color w:val="000000"/>
          <w:sz w:val="22"/>
          <w:szCs w:val="22"/>
          <w:highlight w:val="yellow"/>
        </w:rPr>
        <w:t>Times New Roman font,</w:t>
      </w:r>
      <w:r>
        <w:rPr>
          <w:highlight w:val="yellow"/>
        </w:rPr>
        <w:t xml:space="preserve"> </w:t>
      </w:r>
      <w:r w:rsidR="002B0B52">
        <w:rPr>
          <w:highlight w:val="yellow"/>
        </w:rPr>
        <w:t xml:space="preserve">11pt, </w:t>
      </w:r>
      <w:r>
        <w:rPr>
          <w:color w:val="000000"/>
          <w:sz w:val="22"/>
          <w:szCs w:val="22"/>
          <w:highlight w:val="yellow"/>
        </w:rPr>
        <w:t xml:space="preserve">single space, </w:t>
      </w:r>
      <w:r>
        <w:rPr>
          <w:b/>
          <w:color w:val="000000"/>
          <w:sz w:val="22"/>
          <w:szCs w:val="22"/>
          <w:highlight w:val="yellow"/>
        </w:rPr>
        <w:t>justified paragraph</w:t>
      </w:r>
      <w:r>
        <w:rPr>
          <w:color w:val="000000"/>
          <w:sz w:val="22"/>
          <w:szCs w:val="22"/>
          <w:highlight w:val="yellow"/>
        </w:rPr>
        <w:t>.</w:t>
      </w:r>
      <w:r>
        <w:rPr>
          <w:color w:val="000000"/>
          <w:sz w:val="22"/>
          <w:szCs w:val="22"/>
        </w:rPr>
        <w:t xml:space="preserve"> </w:t>
      </w:r>
      <w:r>
        <w:rPr>
          <w:sz w:val="22"/>
          <w:szCs w:val="22"/>
        </w:rPr>
        <w:t>The abstract must be written in English</w:t>
      </w:r>
      <w:r>
        <w:rPr>
          <w:color w:val="000000"/>
          <w:sz w:val="22"/>
          <w:szCs w:val="22"/>
        </w:rPr>
        <w:t xml:space="preserve">. </w:t>
      </w:r>
      <w:r>
        <w:rPr>
          <w:b/>
          <w:color w:val="000000"/>
          <w:sz w:val="22"/>
          <w:szCs w:val="22"/>
        </w:rPr>
        <w:t xml:space="preserve">Abstract size is limited to one page </w:t>
      </w:r>
      <w:r>
        <w:rPr>
          <w:color w:val="000000"/>
          <w:sz w:val="22"/>
          <w:szCs w:val="22"/>
        </w:rPr>
        <w:t xml:space="preserve">(The page size must be </w:t>
      </w:r>
      <w:proofErr w:type="gramStart"/>
      <w:r>
        <w:rPr>
          <w:color w:val="000000"/>
          <w:sz w:val="22"/>
          <w:szCs w:val="22"/>
        </w:rPr>
        <w:t>A4</w:t>
      </w:r>
      <w:proofErr w:type="gramEnd"/>
      <w:r>
        <w:rPr>
          <w:color w:val="000000"/>
          <w:sz w:val="22"/>
          <w:szCs w:val="22"/>
        </w:rPr>
        <w:t xml:space="preserve"> and </w:t>
      </w:r>
      <w:r>
        <w:rPr>
          <w:color w:val="000000"/>
          <w:sz w:val="22"/>
          <w:szCs w:val="22"/>
          <w:u w:val="single"/>
        </w:rPr>
        <w:t>the margins must not be changed</w:t>
      </w:r>
      <w:r>
        <w:rPr>
          <w:color w:val="000000"/>
          <w:sz w:val="22"/>
          <w:szCs w:val="22"/>
        </w:rPr>
        <w:t>).</w:t>
      </w:r>
    </w:p>
    <w:p w14:paraId="7C96F32B" w14:textId="77777777" w:rsidR="00E90563" w:rsidRDefault="00E90563">
      <w:pPr>
        <w:rPr>
          <w:color w:val="000000"/>
          <w:sz w:val="22"/>
          <w:szCs w:val="22"/>
        </w:rPr>
      </w:pPr>
    </w:p>
    <w:p w14:paraId="45FBC21D" w14:textId="77777777" w:rsidR="00E90563" w:rsidRDefault="00C63D72">
      <w:pPr>
        <w:rPr>
          <w:sz w:val="22"/>
          <w:szCs w:val="22"/>
        </w:rPr>
      </w:pPr>
      <w:r>
        <w:rPr>
          <w:color w:val="000000"/>
          <w:sz w:val="22"/>
          <w:szCs w:val="22"/>
        </w:rPr>
        <w:t xml:space="preserve">Authors should write using this Word template and the manuscript should be saved as a </w:t>
      </w:r>
      <w:r>
        <w:rPr>
          <w:b/>
          <w:sz w:val="22"/>
          <w:szCs w:val="22"/>
          <w:highlight w:val="yellow"/>
        </w:rPr>
        <w:t>Word file (no PDF files, please)</w:t>
      </w:r>
      <w:r>
        <w:rPr>
          <w:sz w:val="22"/>
          <w:szCs w:val="22"/>
          <w:highlight w:val="yellow"/>
        </w:rPr>
        <w:t>.</w:t>
      </w:r>
      <w:r>
        <w:rPr>
          <w:sz w:val="22"/>
          <w:szCs w:val="22"/>
        </w:rPr>
        <w:t xml:space="preserve"> </w:t>
      </w:r>
    </w:p>
    <w:p w14:paraId="6652B85C" w14:textId="77777777" w:rsidR="00E90563" w:rsidRDefault="00E90563">
      <w:pPr>
        <w:rPr>
          <w:color w:val="000000"/>
          <w:sz w:val="22"/>
          <w:szCs w:val="22"/>
        </w:rPr>
      </w:pPr>
    </w:p>
    <w:p w14:paraId="0E779BDC" w14:textId="77777777" w:rsidR="00E90563" w:rsidRDefault="00C63D72">
      <w:pPr>
        <w:rPr>
          <w:color w:val="000000"/>
          <w:sz w:val="22"/>
          <w:szCs w:val="22"/>
        </w:rPr>
      </w:pPr>
      <w:r>
        <w:rPr>
          <w:b/>
          <w:color w:val="000000"/>
          <w:sz w:val="22"/>
          <w:szCs w:val="22"/>
        </w:rPr>
        <w:t xml:space="preserve">Tables: </w:t>
      </w:r>
      <w:r>
        <w:rPr>
          <w:color w:val="000000"/>
          <w:sz w:val="22"/>
          <w:szCs w:val="22"/>
        </w:rPr>
        <w:t>Tables should be numbered consecutively in Arabic numerals, and given a suitable caption, typed at the head of the table. All table columns should have an explanatory heading, and, where appropriate, units of measurement. Be sure to add enough space between figures/tables and text sections.</w:t>
      </w:r>
    </w:p>
    <w:p w14:paraId="1DA2F2C2" w14:textId="77777777" w:rsidR="00E90563" w:rsidRDefault="00E90563">
      <w:pPr>
        <w:rPr>
          <w:color w:val="000000"/>
          <w:sz w:val="22"/>
          <w:szCs w:val="22"/>
        </w:rPr>
      </w:pPr>
    </w:p>
    <w:p w14:paraId="0F47B9EC" w14:textId="14651CCD" w:rsidR="00E90563" w:rsidRDefault="00C63D72">
      <w:pPr>
        <w:jc w:val="center"/>
        <w:rPr>
          <w:color w:val="000000"/>
          <w:sz w:val="22"/>
          <w:szCs w:val="22"/>
        </w:rPr>
      </w:pPr>
      <w:r>
        <w:rPr>
          <w:b/>
          <w:color w:val="000000"/>
          <w:sz w:val="20"/>
          <w:szCs w:val="20"/>
        </w:rPr>
        <w:t>Table 1.</w:t>
      </w:r>
      <w:r>
        <w:rPr>
          <w:color w:val="000000"/>
          <w:sz w:val="20"/>
          <w:szCs w:val="20"/>
        </w:rPr>
        <w:t xml:space="preserve"> Example of caption table </w:t>
      </w:r>
      <w:r w:rsidR="00D67CF8">
        <w:rPr>
          <w:color w:val="000000"/>
          <w:sz w:val="20"/>
          <w:szCs w:val="20"/>
        </w:rPr>
        <w:t>(</w:t>
      </w:r>
      <w:r w:rsidRPr="002B0B52">
        <w:rPr>
          <w:color w:val="2E74B5" w:themeColor="accent5" w:themeShade="BF"/>
          <w:sz w:val="20"/>
          <w:szCs w:val="20"/>
        </w:rPr>
        <w:t>Style: Times New Roman, 10 pt</w:t>
      </w:r>
      <w:r w:rsidR="002B0B52" w:rsidRPr="002B0B52">
        <w:rPr>
          <w:color w:val="2E74B5" w:themeColor="accent5" w:themeShade="BF"/>
          <w:sz w:val="20"/>
          <w:szCs w:val="20"/>
        </w:rPr>
        <w:t xml:space="preserve"> and </w:t>
      </w:r>
      <w:r w:rsidR="002B0B52" w:rsidRPr="002B0B52">
        <w:rPr>
          <w:color w:val="2E74B5" w:themeColor="accent5" w:themeShade="BF"/>
          <w:sz w:val="20"/>
          <w:szCs w:val="20"/>
        </w:rPr>
        <w:t>centered paragraph</w:t>
      </w:r>
      <w:r w:rsidR="00D67CF8">
        <w:rPr>
          <w:color w:val="000000"/>
          <w:sz w:val="20"/>
          <w:szCs w:val="20"/>
        </w:rPr>
        <w:t>)</w:t>
      </w:r>
    </w:p>
    <w:p w14:paraId="4DB4441D" w14:textId="77777777" w:rsidR="00E90563" w:rsidRDefault="00E90563">
      <w:pPr>
        <w:jc w:val="center"/>
        <w:rPr>
          <w:color w:val="000000"/>
          <w:sz w:val="22"/>
          <w:szCs w:val="22"/>
        </w:rPr>
      </w:pPr>
    </w:p>
    <w:tbl>
      <w:tblPr>
        <w:tblStyle w:val="a"/>
        <w:tblW w:w="769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83"/>
        <w:gridCol w:w="1283"/>
        <w:gridCol w:w="1283"/>
        <w:gridCol w:w="1283"/>
        <w:gridCol w:w="1283"/>
        <w:gridCol w:w="1283"/>
      </w:tblGrid>
      <w:tr w:rsidR="00E90563" w14:paraId="66ADAFFD" w14:textId="77777777">
        <w:trPr>
          <w:jc w:val="center"/>
        </w:trPr>
        <w:tc>
          <w:tcPr>
            <w:tcW w:w="1283" w:type="dxa"/>
          </w:tcPr>
          <w:p w14:paraId="17A5DAEA" w14:textId="77777777" w:rsidR="00E90563" w:rsidRDefault="00C63D72">
            <w:pPr>
              <w:rPr>
                <w:color w:val="000000"/>
                <w:sz w:val="20"/>
                <w:szCs w:val="20"/>
              </w:rPr>
            </w:pPr>
            <w:r>
              <w:rPr>
                <w:color w:val="000000"/>
                <w:sz w:val="20"/>
                <w:szCs w:val="20"/>
              </w:rPr>
              <w:t>Column 1</w:t>
            </w:r>
          </w:p>
        </w:tc>
        <w:tc>
          <w:tcPr>
            <w:tcW w:w="1283" w:type="dxa"/>
          </w:tcPr>
          <w:p w14:paraId="50CBF655" w14:textId="77777777" w:rsidR="00E90563" w:rsidRDefault="00C63D72">
            <w:pPr>
              <w:rPr>
                <w:color w:val="000000"/>
                <w:sz w:val="20"/>
                <w:szCs w:val="20"/>
              </w:rPr>
            </w:pPr>
            <w:r>
              <w:rPr>
                <w:color w:val="000000"/>
                <w:sz w:val="20"/>
                <w:szCs w:val="20"/>
              </w:rPr>
              <w:t>Column 2</w:t>
            </w:r>
          </w:p>
        </w:tc>
        <w:tc>
          <w:tcPr>
            <w:tcW w:w="1283" w:type="dxa"/>
          </w:tcPr>
          <w:p w14:paraId="3BB604FA" w14:textId="77777777" w:rsidR="00E90563" w:rsidRDefault="00C63D72">
            <w:pPr>
              <w:rPr>
                <w:color w:val="000000"/>
                <w:sz w:val="20"/>
                <w:szCs w:val="20"/>
              </w:rPr>
            </w:pPr>
            <w:r>
              <w:rPr>
                <w:color w:val="000000"/>
                <w:sz w:val="20"/>
                <w:szCs w:val="20"/>
              </w:rPr>
              <w:t>Column 3</w:t>
            </w:r>
          </w:p>
        </w:tc>
        <w:tc>
          <w:tcPr>
            <w:tcW w:w="1283" w:type="dxa"/>
          </w:tcPr>
          <w:p w14:paraId="50E9CC73" w14:textId="77777777" w:rsidR="00E90563" w:rsidRDefault="00C63D72">
            <w:pPr>
              <w:rPr>
                <w:color w:val="000000"/>
                <w:sz w:val="20"/>
                <w:szCs w:val="20"/>
              </w:rPr>
            </w:pPr>
            <w:r>
              <w:rPr>
                <w:color w:val="000000"/>
                <w:sz w:val="20"/>
                <w:szCs w:val="20"/>
              </w:rPr>
              <w:t>Column 4</w:t>
            </w:r>
          </w:p>
        </w:tc>
        <w:tc>
          <w:tcPr>
            <w:tcW w:w="1283" w:type="dxa"/>
          </w:tcPr>
          <w:p w14:paraId="34554B9E" w14:textId="77777777" w:rsidR="00E90563" w:rsidRDefault="00C63D72">
            <w:pPr>
              <w:rPr>
                <w:color w:val="000000"/>
                <w:sz w:val="20"/>
                <w:szCs w:val="20"/>
              </w:rPr>
            </w:pPr>
            <w:r>
              <w:rPr>
                <w:color w:val="000000"/>
                <w:sz w:val="20"/>
                <w:szCs w:val="20"/>
              </w:rPr>
              <w:t>Column 5</w:t>
            </w:r>
          </w:p>
        </w:tc>
        <w:tc>
          <w:tcPr>
            <w:tcW w:w="1283" w:type="dxa"/>
          </w:tcPr>
          <w:p w14:paraId="4742BF32" w14:textId="77777777" w:rsidR="00E90563" w:rsidRDefault="00C63D72">
            <w:pPr>
              <w:rPr>
                <w:color w:val="000000"/>
                <w:sz w:val="20"/>
                <w:szCs w:val="20"/>
              </w:rPr>
            </w:pPr>
            <w:r>
              <w:rPr>
                <w:color w:val="000000"/>
                <w:sz w:val="20"/>
                <w:szCs w:val="20"/>
              </w:rPr>
              <w:t>Column 6</w:t>
            </w:r>
          </w:p>
        </w:tc>
      </w:tr>
      <w:tr w:rsidR="00E90563" w14:paraId="75B1D7FE" w14:textId="77777777">
        <w:trPr>
          <w:jc w:val="center"/>
        </w:trPr>
        <w:tc>
          <w:tcPr>
            <w:tcW w:w="1283" w:type="dxa"/>
          </w:tcPr>
          <w:p w14:paraId="30455A0C" w14:textId="77777777" w:rsidR="00E90563" w:rsidRDefault="00E90563">
            <w:pPr>
              <w:rPr>
                <w:color w:val="000000"/>
                <w:sz w:val="20"/>
                <w:szCs w:val="20"/>
              </w:rPr>
            </w:pPr>
          </w:p>
        </w:tc>
        <w:tc>
          <w:tcPr>
            <w:tcW w:w="1283" w:type="dxa"/>
          </w:tcPr>
          <w:p w14:paraId="6F9C4FBB" w14:textId="77777777" w:rsidR="00E90563" w:rsidRDefault="00E90563">
            <w:pPr>
              <w:rPr>
                <w:color w:val="000000"/>
                <w:sz w:val="20"/>
                <w:szCs w:val="20"/>
              </w:rPr>
            </w:pPr>
          </w:p>
        </w:tc>
        <w:tc>
          <w:tcPr>
            <w:tcW w:w="1283" w:type="dxa"/>
          </w:tcPr>
          <w:p w14:paraId="5AAB9CD0" w14:textId="77777777" w:rsidR="00E90563" w:rsidRDefault="00E90563">
            <w:pPr>
              <w:rPr>
                <w:color w:val="000000"/>
                <w:sz w:val="20"/>
                <w:szCs w:val="20"/>
              </w:rPr>
            </w:pPr>
          </w:p>
        </w:tc>
        <w:tc>
          <w:tcPr>
            <w:tcW w:w="1283" w:type="dxa"/>
          </w:tcPr>
          <w:p w14:paraId="04ABB65A" w14:textId="77777777" w:rsidR="00E90563" w:rsidRDefault="00E90563">
            <w:pPr>
              <w:rPr>
                <w:color w:val="000000"/>
                <w:sz w:val="20"/>
                <w:szCs w:val="20"/>
              </w:rPr>
            </w:pPr>
          </w:p>
        </w:tc>
        <w:tc>
          <w:tcPr>
            <w:tcW w:w="1283" w:type="dxa"/>
          </w:tcPr>
          <w:p w14:paraId="4A7F458E" w14:textId="77777777" w:rsidR="00E90563" w:rsidRDefault="00E90563">
            <w:pPr>
              <w:rPr>
                <w:color w:val="000000"/>
                <w:sz w:val="20"/>
                <w:szCs w:val="20"/>
              </w:rPr>
            </w:pPr>
          </w:p>
        </w:tc>
        <w:tc>
          <w:tcPr>
            <w:tcW w:w="1283" w:type="dxa"/>
          </w:tcPr>
          <w:p w14:paraId="0F9C2E88" w14:textId="77777777" w:rsidR="00E90563" w:rsidRDefault="00E90563">
            <w:pPr>
              <w:rPr>
                <w:color w:val="000000"/>
                <w:sz w:val="20"/>
                <w:szCs w:val="20"/>
              </w:rPr>
            </w:pPr>
          </w:p>
        </w:tc>
      </w:tr>
    </w:tbl>
    <w:p w14:paraId="42B81B24" w14:textId="77777777" w:rsidR="00E90563" w:rsidRDefault="00E90563">
      <w:pPr>
        <w:rPr>
          <w:color w:val="000000"/>
          <w:sz w:val="22"/>
          <w:szCs w:val="22"/>
        </w:rPr>
      </w:pPr>
    </w:p>
    <w:p w14:paraId="2BF61543" w14:textId="4120A241" w:rsidR="00E90563" w:rsidRDefault="00C63D72">
      <w:pPr>
        <w:rPr>
          <w:b/>
          <w:color w:val="000000"/>
          <w:sz w:val="22"/>
          <w:szCs w:val="22"/>
        </w:rPr>
      </w:pPr>
      <w:r>
        <w:rPr>
          <w:b/>
          <w:color w:val="000000"/>
          <w:sz w:val="22"/>
          <w:szCs w:val="22"/>
        </w:rPr>
        <w:t xml:space="preserve">Figures: </w:t>
      </w:r>
      <w:r>
        <w:rPr>
          <w:color w:val="000000"/>
          <w:sz w:val="22"/>
          <w:szCs w:val="22"/>
        </w:rPr>
        <w:t xml:space="preserve">All photographs, diagrams and other drawings (including chemical structures and equations) should be referred to as Figures, should be included in the text and numbered consecutively in Arabic numerals. They must be </w:t>
      </w:r>
      <w:proofErr w:type="spellStart"/>
      <w:r>
        <w:rPr>
          <w:color w:val="000000"/>
          <w:sz w:val="22"/>
          <w:szCs w:val="22"/>
        </w:rPr>
        <w:t>centred</w:t>
      </w:r>
      <w:proofErr w:type="spellEnd"/>
      <w:r>
        <w:rPr>
          <w:color w:val="000000"/>
          <w:sz w:val="22"/>
          <w:szCs w:val="22"/>
        </w:rPr>
        <w:t xml:space="preserve"> and should include a suitable caption located at the foot of the illustration. Please ensure that all Figures are in good quality and always leave an empty space between text and graphics. For equations and special representations, follow the ACS style. Color is allowed.</w:t>
      </w:r>
    </w:p>
    <w:p w14:paraId="1A9A755F" w14:textId="77777777" w:rsidR="00E90563" w:rsidRDefault="00E90563">
      <w:pPr>
        <w:rPr>
          <w:color w:val="000000"/>
          <w:sz w:val="22"/>
          <w:szCs w:val="22"/>
        </w:rPr>
      </w:pPr>
    </w:p>
    <w:p w14:paraId="329582AC" w14:textId="77777777" w:rsidR="00E90563" w:rsidRDefault="00C63D72">
      <w:pPr>
        <w:jc w:val="center"/>
        <w:rPr>
          <w:color w:val="000000"/>
          <w:sz w:val="22"/>
          <w:szCs w:val="22"/>
        </w:rPr>
      </w:pPr>
      <w:r>
        <w:object w:dxaOrig="4575" w:dyaOrig="960" w14:anchorId="1281F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48pt" o:ole="">
            <v:imagedata r:id="rId9" o:title=""/>
          </v:shape>
          <o:OLEObject Type="Embed" ProgID="ChemDraw.Document.6.0" ShapeID="_x0000_i1025" DrawAspect="Content" ObjectID="_1802251424" r:id="rId10"/>
        </w:object>
      </w:r>
    </w:p>
    <w:p w14:paraId="2CC2CD10" w14:textId="77777777" w:rsidR="00E90563" w:rsidRDefault="00E90563">
      <w:pPr>
        <w:rPr>
          <w:color w:val="000000"/>
          <w:sz w:val="22"/>
          <w:szCs w:val="22"/>
        </w:rPr>
      </w:pPr>
    </w:p>
    <w:p w14:paraId="4841AAB7" w14:textId="3F8F0C92" w:rsidR="00E90563" w:rsidRDefault="00C63D72">
      <w:pPr>
        <w:jc w:val="center"/>
        <w:rPr>
          <w:color w:val="000000"/>
          <w:sz w:val="22"/>
          <w:szCs w:val="22"/>
        </w:rPr>
      </w:pPr>
      <w:r>
        <w:rPr>
          <w:b/>
          <w:color w:val="000000"/>
          <w:sz w:val="20"/>
          <w:szCs w:val="20"/>
        </w:rPr>
        <w:t>Figure 1.</w:t>
      </w:r>
      <w:r>
        <w:rPr>
          <w:color w:val="000000"/>
          <w:sz w:val="20"/>
          <w:szCs w:val="20"/>
        </w:rPr>
        <w:t xml:space="preserve"> Example of illustration </w:t>
      </w:r>
      <w:r w:rsidR="00D67CF8">
        <w:rPr>
          <w:color w:val="000000"/>
          <w:sz w:val="20"/>
          <w:szCs w:val="20"/>
        </w:rPr>
        <w:t>(</w:t>
      </w:r>
      <w:r w:rsidRPr="002B0B52">
        <w:rPr>
          <w:color w:val="2E74B5" w:themeColor="accent5" w:themeShade="BF"/>
          <w:sz w:val="20"/>
          <w:szCs w:val="20"/>
        </w:rPr>
        <w:t>Style: Times New Roman, 10 pt</w:t>
      </w:r>
      <w:r w:rsidR="002B0B52" w:rsidRPr="002B0B52">
        <w:rPr>
          <w:color w:val="2E74B5" w:themeColor="accent5" w:themeShade="BF"/>
          <w:sz w:val="20"/>
          <w:szCs w:val="20"/>
        </w:rPr>
        <w:t xml:space="preserve"> and </w:t>
      </w:r>
      <w:r w:rsidR="002B0B52" w:rsidRPr="002B0B52">
        <w:rPr>
          <w:color w:val="2E74B5" w:themeColor="accent5" w:themeShade="BF"/>
          <w:sz w:val="20"/>
          <w:szCs w:val="20"/>
        </w:rPr>
        <w:t>centered paragraph</w:t>
      </w:r>
      <w:r w:rsidR="00D67CF8">
        <w:rPr>
          <w:color w:val="000000"/>
          <w:sz w:val="20"/>
          <w:szCs w:val="20"/>
        </w:rPr>
        <w:t>)</w:t>
      </w:r>
    </w:p>
    <w:p w14:paraId="2202DE22" w14:textId="57D9112A" w:rsidR="00B17467" w:rsidRDefault="00B17467" w:rsidP="00B17467">
      <w:pPr>
        <w:rPr>
          <w:color w:val="000000"/>
          <w:sz w:val="22"/>
          <w:szCs w:val="22"/>
        </w:rPr>
      </w:pPr>
    </w:p>
    <w:p w14:paraId="3D745C23" w14:textId="77777777" w:rsidR="000C6F78" w:rsidRDefault="000C6F78" w:rsidP="00B17467">
      <w:pPr>
        <w:rPr>
          <w:color w:val="000000"/>
          <w:sz w:val="22"/>
          <w:szCs w:val="22"/>
        </w:rPr>
      </w:pPr>
    </w:p>
    <w:p w14:paraId="63556983" w14:textId="77777777" w:rsidR="00B17467" w:rsidRPr="00B17467" w:rsidRDefault="00B17467">
      <w:pPr>
        <w:rPr>
          <w:color w:val="000000"/>
          <w:sz w:val="20"/>
          <w:szCs w:val="20"/>
        </w:rPr>
      </w:pPr>
      <w:r w:rsidRPr="00B17467">
        <w:rPr>
          <w:rFonts w:asciiTheme="minorHAnsi" w:hAnsiTheme="minorHAnsi" w:cstheme="minorHAnsi"/>
          <w:b/>
          <w:bCs/>
          <w:color w:val="000000"/>
          <w:sz w:val="20"/>
          <w:szCs w:val="20"/>
        </w:rPr>
        <w:t>Acknowledgments</w:t>
      </w:r>
    </w:p>
    <w:p w14:paraId="1A3F0866" w14:textId="33FF4D3D" w:rsidR="00E90563" w:rsidRPr="00B17467" w:rsidRDefault="00B17467">
      <w:pPr>
        <w:rPr>
          <w:color w:val="000000"/>
          <w:sz w:val="20"/>
          <w:szCs w:val="20"/>
        </w:rPr>
      </w:pPr>
      <w:r w:rsidRPr="00B17467">
        <w:rPr>
          <w:color w:val="000000"/>
          <w:sz w:val="20"/>
          <w:szCs w:val="20"/>
        </w:rPr>
        <w:t xml:space="preserve">(if required). </w:t>
      </w:r>
      <w:r w:rsidRPr="002B0B52">
        <w:rPr>
          <w:color w:val="2E74B5" w:themeColor="accent5" w:themeShade="BF"/>
          <w:sz w:val="20"/>
          <w:szCs w:val="20"/>
        </w:rPr>
        <w:t>Use size 10</w:t>
      </w:r>
      <w:r w:rsidR="002B0B52" w:rsidRPr="002B0B52">
        <w:rPr>
          <w:color w:val="2E74B5" w:themeColor="accent5" w:themeShade="BF"/>
          <w:sz w:val="20"/>
          <w:szCs w:val="20"/>
        </w:rPr>
        <w:t>pt</w:t>
      </w:r>
      <w:r w:rsidRPr="002B0B52">
        <w:rPr>
          <w:color w:val="2E74B5" w:themeColor="accent5" w:themeShade="BF"/>
          <w:sz w:val="20"/>
          <w:szCs w:val="20"/>
        </w:rPr>
        <w:t xml:space="preserve"> and Times New Roman font</w:t>
      </w:r>
      <w:r w:rsidR="002B0B52" w:rsidRPr="002B0B52">
        <w:rPr>
          <w:color w:val="2E74B5" w:themeColor="accent5" w:themeShade="BF"/>
          <w:sz w:val="20"/>
          <w:szCs w:val="20"/>
        </w:rPr>
        <w:t xml:space="preserve"> and </w:t>
      </w:r>
      <w:r w:rsidR="002B0B52" w:rsidRPr="002B0B52">
        <w:rPr>
          <w:color w:val="2E74B5" w:themeColor="accent5" w:themeShade="BF"/>
          <w:sz w:val="20"/>
          <w:szCs w:val="20"/>
        </w:rPr>
        <w:t>justified paragraph</w:t>
      </w:r>
      <w:r w:rsidRPr="002B0B52">
        <w:rPr>
          <w:color w:val="2E74B5" w:themeColor="accent5" w:themeShade="BF"/>
          <w:sz w:val="20"/>
          <w:szCs w:val="20"/>
        </w:rPr>
        <w:t>.</w:t>
      </w:r>
    </w:p>
    <w:p w14:paraId="64F64C46" w14:textId="77777777" w:rsidR="000C6F78" w:rsidRPr="00B17467" w:rsidRDefault="000C6F78">
      <w:pPr>
        <w:rPr>
          <w:color w:val="000000"/>
          <w:sz w:val="22"/>
          <w:szCs w:val="22"/>
        </w:rPr>
      </w:pPr>
    </w:p>
    <w:p w14:paraId="7F31E354" w14:textId="77777777" w:rsidR="00E90563" w:rsidRDefault="00C63D72">
      <w:pPr>
        <w:rPr>
          <w:color w:val="000000"/>
          <w:sz w:val="20"/>
          <w:szCs w:val="20"/>
        </w:rPr>
      </w:pPr>
      <w:r>
        <w:rPr>
          <w:rFonts w:ascii="Calibri" w:eastAsia="Calibri" w:hAnsi="Calibri" w:cs="Calibri"/>
          <w:b/>
          <w:color w:val="000000"/>
          <w:sz w:val="20"/>
          <w:szCs w:val="20"/>
        </w:rPr>
        <w:t>References</w:t>
      </w:r>
    </w:p>
    <w:p w14:paraId="37EB0926" w14:textId="0A9A6468" w:rsidR="00E90563" w:rsidRPr="002B0B52" w:rsidRDefault="00C63D72">
      <w:pPr>
        <w:rPr>
          <w:color w:val="2E74B5" w:themeColor="accent5" w:themeShade="BF"/>
          <w:sz w:val="20"/>
          <w:szCs w:val="20"/>
        </w:rPr>
      </w:pPr>
      <w:r w:rsidRPr="002B0B52">
        <w:rPr>
          <w:color w:val="2E74B5" w:themeColor="accent5" w:themeShade="BF"/>
          <w:sz w:val="20"/>
          <w:szCs w:val="20"/>
        </w:rPr>
        <w:t>(Times New Roman, size 10</w:t>
      </w:r>
      <w:r w:rsidR="002B0B52" w:rsidRPr="002B0B52">
        <w:rPr>
          <w:color w:val="2E74B5" w:themeColor="accent5" w:themeShade="BF"/>
          <w:sz w:val="20"/>
          <w:szCs w:val="20"/>
        </w:rPr>
        <w:t xml:space="preserve">pt, </w:t>
      </w:r>
      <w:r w:rsidR="002B0B52" w:rsidRPr="002B0B52">
        <w:rPr>
          <w:color w:val="2E74B5" w:themeColor="accent5" w:themeShade="BF"/>
          <w:sz w:val="20"/>
          <w:szCs w:val="20"/>
        </w:rPr>
        <w:t>left-centered paragraph</w:t>
      </w:r>
      <w:r w:rsidRPr="002B0B52">
        <w:rPr>
          <w:color w:val="2E74B5" w:themeColor="accent5" w:themeShade="BF"/>
          <w:sz w:val="20"/>
          <w:szCs w:val="20"/>
        </w:rPr>
        <w:t xml:space="preserve"> and ACS style)</w:t>
      </w:r>
    </w:p>
    <w:p w14:paraId="4ECAC58E" w14:textId="597CE1FC" w:rsidR="00E90563" w:rsidRDefault="00C63D72">
      <w:pPr>
        <w:rPr>
          <w:color w:val="000000"/>
          <w:sz w:val="20"/>
          <w:szCs w:val="20"/>
        </w:rPr>
      </w:pPr>
      <w:r>
        <w:rPr>
          <w:color w:val="000000"/>
          <w:sz w:val="20"/>
          <w:szCs w:val="20"/>
        </w:rPr>
        <w:t xml:space="preserve">[1] Chatterjee, A. K.; Morgan, J. P.; Scholl, M.; Grubbs, R. H. </w:t>
      </w:r>
      <w:r>
        <w:rPr>
          <w:i/>
          <w:color w:val="000000"/>
          <w:sz w:val="20"/>
          <w:szCs w:val="20"/>
        </w:rPr>
        <w:t>J. Am. Chem. Soc.</w:t>
      </w:r>
      <w:r>
        <w:rPr>
          <w:color w:val="000000"/>
          <w:sz w:val="20"/>
          <w:szCs w:val="20"/>
        </w:rPr>
        <w:t xml:space="preserve"> </w:t>
      </w:r>
      <w:r>
        <w:rPr>
          <w:b/>
          <w:color w:val="000000"/>
          <w:sz w:val="20"/>
          <w:szCs w:val="20"/>
        </w:rPr>
        <w:t>2000</w:t>
      </w:r>
      <w:r>
        <w:rPr>
          <w:color w:val="000000"/>
          <w:sz w:val="20"/>
          <w:szCs w:val="20"/>
        </w:rPr>
        <w:t xml:space="preserve">, </w:t>
      </w:r>
      <w:r>
        <w:rPr>
          <w:i/>
          <w:color w:val="000000"/>
          <w:sz w:val="20"/>
          <w:szCs w:val="20"/>
        </w:rPr>
        <w:t>122</w:t>
      </w:r>
      <w:r w:rsidR="00BE154C">
        <w:rPr>
          <w:i/>
          <w:color w:val="000000"/>
          <w:sz w:val="20"/>
          <w:szCs w:val="20"/>
        </w:rPr>
        <w:t>,</w:t>
      </w:r>
      <w:r w:rsidR="00BE154C" w:rsidRPr="00BE154C">
        <w:t xml:space="preserve"> </w:t>
      </w:r>
      <w:r w:rsidR="00BE154C" w:rsidRPr="00BE154C">
        <w:rPr>
          <w:iCs/>
          <w:color w:val="000000"/>
          <w:sz w:val="20"/>
          <w:szCs w:val="20"/>
        </w:rPr>
        <w:t>3783−3784</w:t>
      </w:r>
      <w:r w:rsidR="00BE154C">
        <w:rPr>
          <w:iCs/>
          <w:color w:val="000000"/>
          <w:sz w:val="20"/>
          <w:szCs w:val="20"/>
        </w:rPr>
        <w:t>.</w:t>
      </w:r>
    </w:p>
    <w:p w14:paraId="5409AEC1" w14:textId="77777777" w:rsidR="00E90563" w:rsidRDefault="00C63D72">
      <w:pPr>
        <w:rPr>
          <w:color w:val="000000"/>
          <w:sz w:val="20"/>
          <w:szCs w:val="20"/>
        </w:rPr>
      </w:pPr>
      <w:r>
        <w:rPr>
          <w:color w:val="000000"/>
          <w:sz w:val="20"/>
          <w:szCs w:val="20"/>
        </w:rPr>
        <w:t xml:space="preserve">[2] Rinner, U.; </w:t>
      </w:r>
      <w:proofErr w:type="spellStart"/>
      <w:r>
        <w:rPr>
          <w:color w:val="000000"/>
          <w:sz w:val="20"/>
          <w:szCs w:val="20"/>
        </w:rPr>
        <w:t>Hudlicky</w:t>
      </w:r>
      <w:proofErr w:type="spellEnd"/>
      <w:r>
        <w:rPr>
          <w:color w:val="000000"/>
          <w:sz w:val="20"/>
          <w:szCs w:val="20"/>
        </w:rPr>
        <w:t xml:space="preserve">, T. In </w:t>
      </w:r>
      <w:r>
        <w:rPr>
          <w:i/>
          <w:color w:val="000000"/>
          <w:sz w:val="20"/>
          <w:szCs w:val="20"/>
        </w:rPr>
        <w:t>Alkaloid Synthesis</w:t>
      </w:r>
      <w:r>
        <w:rPr>
          <w:color w:val="000000"/>
          <w:sz w:val="20"/>
          <w:szCs w:val="20"/>
        </w:rPr>
        <w:t xml:space="preserve">; </w:t>
      </w:r>
      <w:proofErr w:type="spellStart"/>
      <w:r>
        <w:rPr>
          <w:color w:val="000000"/>
          <w:sz w:val="20"/>
          <w:szCs w:val="20"/>
        </w:rPr>
        <w:t>Knölker</w:t>
      </w:r>
      <w:proofErr w:type="spellEnd"/>
      <w:r>
        <w:rPr>
          <w:color w:val="000000"/>
          <w:sz w:val="20"/>
          <w:szCs w:val="20"/>
        </w:rPr>
        <w:t>, H.-J., Ed.; Springer: Berlin, Heidelberg, 2012.</w:t>
      </w:r>
    </w:p>
    <w:sectPr w:rsidR="00E90563" w:rsidSect="002B0B52">
      <w:headerReference w:type="default" r:id="rId11"/>
      <w:footerReference w:type="default" r:id="rId12"/>
      <w:pgSz w:w="11906" w:h="16838"/>
      <w:pgMar w:top="1985" w:right="1418" w:bottom="1418" w:left="1418" w:header="39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63D52" w14:textId="77777777" w:rsidR="003A17B8" w:rsidRDefault="00C63D72">
      <w:r>
        <w:separator/>
      </w:r>
    </w:p>
  </w:endnote>
  <w:endnote w:type="continuationSeparator" w:id="0">
    <w:p w14:paraId="07CCF6E3" w14:textId="77777777" w:rsidR="003A17B8" w:rsidRDefault="00C6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D2D38" w14:textId="253798B0" w:rsidR="00E90563" w:rsidRDefault="002B0B52">
    <w:pPr>
      <w:widowControl/>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5th</w:t>
    </w:r>
    <w:r w:rsidR="00C63D72">
      <w:rPr>
        <w:rFonts w:ascii="Calibri" w:eastAsia="Calibri" w:hAnsi="Calibri" w:cs="Calibri"/>
        <w:color w:val="000000"/>
        <w:sz w:val="22"/>
        <w:szCs w:val="22"/>
      </w:rPr>
      <w:t xml:space="preserve"> Workshop "Young Researchers in Chemistry" - </w:t>
    </w:r>
    <w:proofErr w:type="spellStart"/>
    <w:r w:rsidR="00C63D72">
      <w:rPr>
        <w:rFonts w:ascii="Calibri" w:eastAsia="Calibri" w:hAnsi="Calibri" w:cs="Calibri"/>
        <w:color w:val="000000"/>
        <w:sz w:val="22"/>
        <w:szCs w:val="22"/>
      </w:rPr>
      <w:t>Universitat</w:t>
    </w:r>
    <w:proofErr w:type="spellEnd"/>
    <w:r w:rsidR="00C63D72">
      <w:rPr>
        <w:rFonts w:ascii="Calibri" w:eastAsia="Calibri" w:hAnsi="Calibri" w:cs="Calibri"/>
        <w:color w:val="000000"/>
        <w:sz w:val="22"/>
        <w:szCs w:val="22"/>
      </w:rPr>
      <w:t xml:space="preserve"> de València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4D8D1" w14:textId="77777777" w:rsidR="003A17B8" w:rsidRDefault="00C63D72">
      <w:r>
        <w:separator/>
      </w:r>
    </w:p>
  </w:footnote>
  <w:footnote w:type="continuationSeparator" w:id="0">
    <w:p w14:paraId="1A5F9B9C" w14:textId="77777777" w:rsidR="003A17B8" w:rsidRDefault="00C6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EE73E" w14:textId="59A1BEA1" w:rsidR="00E90563" w:rsidRDefault="002B0B52" w:rsidP="002B0B52">
    <w:pPr>
      <w:pBdr>
        <w:top w:val="nil"/>
        <w:left w:val="nil"/>
        <w:bottom w:val="nil"/>
        <w:right w:val="nil"/>
        <w:between w:val="nil"/>
      </w:pBdr>
      <w:tabs>
        <w:tab w:val="center" w:pos="4252"/>
        <w:tab w:val="right" w:pos="8504"/>
      </w:tabs>
      <w:jc w:val="center"/>
      <w:rPr>
        <w:color w:val="000000"/>
      </w:rPr>
    </w:pPr>
    <w:r w:rsidRPr="002B0B52">
      <w:rPr>
        <w:noProof/>
        <w:sz w:val="16"/>
        <w:szCs w:val="16"/>
      </w:rPr>
      <w:drawing>
        <wp:inline distT="0" distB="0" distL="0" distR="0" wp14:anchorId="37CC7D45" wp14:editId="7F7D8E13">
          <wp:extent cx="1591310" cy="838200"/>
          <wp:effectExtent l="0" t="0" r="8890" b="0"/>
          <wp:docPr id="446699844"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99844" name="Imagen 1" descr="Logotipo&#10;&#10;El contenido generado por IA puede ser incorrecto."/>
                  <pic:cNvPicPr/>
                </pic:nvPicPr>
                <pic:blipFill rotWithShape="1">
                  <a:blip r:embed="rId1">
                    <a:extLst>
                      <a:ext uri="{28A0092B-C50C-407E-A947-70E740481C1C}">
                        <a14:useLocalDpi xmlns:a14="http://schemas.microsoft.com/office/drawing/2010/main" val="0"/>
                      </a:ext>
                    </a:extLst>
                  </a:blip>
                  <a:srcRect b="6368"/>
                  <a:stretch/>
                </pic:blipFill>
                <pic:spPr bwMode="auto">
                  <a:xfrm>
                    <a:off x="0" y="0"/>
                    <a:ext cx="1624457" cy="8556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6235A"/>
    <w:multiLevelType w:val="multilevel"/>
    <w:tmpl w:val="C9CA0856"/>
    <w:lvl w:ilvl="0">
      <w:start w:val="1"/>
      <w:numFmt w:val="decimal"/>
      <w:pStyle w:val="TAMain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147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63"/>
    <w:rsid w:val="000C6F78"/>
    <w:rsid w:val="00192334"/>
    <w:rsid w:val="002619FE"/>
    <w:rsid w:val="002B0B52"/>
    <w:rsid w:val="003A17B8"/>
    <w:rsid w:val="009F643D"/>
    <w:rsid w:val="00B17467"/>
    <w:rsid w:val="00BE154C"/>
    <w:rsid w:val="00C63D72"/>
    <w:rsid w:val="00D22ACC"/>
    <w:rsid w:val="00D67CF8"/>
    <w:rsid w:val="00E905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78F9"/>
  <w15:docId w15:val="{89A56F72-53F7-40F0-93A1-3FB3F30A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s-E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88B"/>
    <w:rPr>
      <w:kern w:val="2"/>
      <w:lang w:eastAsia="ja-JP"/>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MainTitle">
    <w:name w:val="Main Title"/>
    <w:basedOn w:val="Normal"/>
    <w:autoRedefine/>
    <w:rsid w:val="007B5612"/>
    <w:pPr>
      <w:widowControl/>
      <w:jc w:val="center"/>
      <w:outlineLvl w:val="0"/>
    </w:pPr>
    <w:rPr>
      <w:b/>
      <w:bCs/>
      <w:iCs/>
      <w:kern w:val="0"/>
      <w:lang w:eastAsia="pt-BR"/>
    </w:rPr>
  </w:style>
  <w:style w:type="paragraph" w:customStyle="1" w:styleId="AuthorNames">
    <w:name w:val="Author Names"/>
    <w:basedOn w:val="Normal"/>
    <w:rsid w:val="0089728C"/>
    <w:pPr>
      <w:widowControl/>
      <w:spacing w:before="20"/>
      <w:jc w:val="center"/>
    </w:pPr>
    <w:rPr>
      <w:b/>
      <w:kern w:val="0"/>
      <w:sz w:val="20"/>
      <w:szCs w:val="16"/>
      <w:lang w:eastAsia="pt-BR"/>
    </w:rPr>
  </w:style>
  <w:style w:type="paragraph" w:styleId="Textoindependiente3">
    <w:name w:val="Body Text 3"/>
    <w:basedOn w:val="Normal"/>
    <w:link w:val="Textoindependiente3Car"/>
    <w:rsid w:val="0089728C"/>
    <w:pPr>
      <w:widowControl/>
      <w:spacing w:after="120"/>
      <w:jc w:val="left"/>
    </w:pPr>
    <w:rPr>
      <w:i/>
      <w:kern w:val="0"/>
      <w:sz w:val="22"/>
      <w:szCs w:val="16"/>
      <w:lang w:eastAsia="en-US"/>
    </w:rPr>
  </w:style>
  <w:style w:type="character" w:customStyle="1" w:styleId="Textoindependiente3Car">
    <w:name w:val="Texto independiente 3 Car"/>
    <w:link w:val="Textoindependiente3"/>
    <w:rsid w:val="0089728C"/>
    <w:rPr>
      <w:rFonts w:ascii="Times New Roman" w:hAnsi="Times New Roman" w:cs="Times New Roman"/>
      <w:i/>
      <w:sz w:val="22"/>
      <w:szCs w:val="16"/>
      <w:lang w:eastAsia="en-US"/>
    </w:rPr>
  </w:style>
  <w:style w:type="paragraph" w:customStyle="1" w:styleId="TAMainText">
    <w:name w:val="TA_Main_Text"/>
    <w:basedOn w:val="Normal"/>
    <w:semiHidden/>
    <w:rsid w:val="0089728C"/>
    <w:pPr>
      <w:widowControl/>
      <w:numPr>
        <w:numId w:val="1"/>
      </w:numPr>
      <w:spacing w:line="240" w:lineRule="exact"/>
    </w:pPr>
    <w:rPr>
      <w:rFonts w:ascii="Times" w:hAnsi="Times"/>
      <w:kern w:val="0"/>
      <w:sz w:val="20"/>
      <w:lang w:eastAsia="pt-BR"/>
    </w:rPr>
  </w:style>
  <w:style w:type="character" w:styleId="Hipervnculo">
    <w:name w:val="Hyperlink"/>
    <w:rsid w:val="0089728C"/>
    <w:rPr>
      <w:color w:val="0000FF"/>
      <w:u w:val="single"/>
    </w:rPr>
  </w:style>
  <w:style w:type="character" w:customStyle="1" w:styleId="bold1">
    <w:name w:val="bold1"/>
    <w:rsid w:val="00436AB8"/>
    <w:rPr>
      <w:b/>
      <w:bCs/>
      <w:color w:val="585757"/>
    </w:rPr>
  </w:style>
  <w:style w:type="paragraph" w:styleId="Piedepgina">
    <w:name w:val="footer"/>
    <w:basedOn w:val="Normal"/>
    <w:link w:val="PiedepginaCar"/>
    <w:uiPriority w:val="99"/>
    <w:unhideWhenUsed/>
    <w:rsid w:val="009D6D98"/>
    <w:pPr>
      <w:widowControl/>
      <w:tabs>
        <w:tab w:val="center" w:pos="4252"/>
        <w:tab w:val="right" w:pos="8504"/>
      </w:tabs>
      <w:jc w:val="left"/>
    </w:pPr>
    <w:rPr>
      <w:rFonts w:ascii="Calibri" w:eastAsia="Calibri" w:hAnsi="Calibri"/>
      <w:kern w:val="0"/>
      <w:sz w:val="22"/>
      <w:szCs w:val="22"/>
      <w:lang w:val="es-ES" w:eastAsia="en-US"/>
    </w:rPr>
  </w:style>
  <w:style w:type="character" w:customStyle="1" w:styleId="PiedepginaCar">
    <w:name w:val="Pie de página Car"/>
    <w:link w:val="Piedepgina"/>
    <w:uiPriority w:val="99"/>
    <w:rsid w:val="009D6D98"/>
    <w:rPr>
      <w:rFonts w:ascii="Calibri" w:eastAsia="Calibri" w:hAnsi="Calibri"/>
      <w:sz w:val="22"/>
      <w:szCs w:val="22"/>
      <w:lang w:eastAsia="en-US"/>
    </w:rPr>
  </w:style>
  <w:style w:type="paragraph" w:styleId="Prrafodelista">
    <w:name w:val="List Paragraph"/>
    <w:basedOn w:val="Normal"/>
    <w:uiPriority w:val="72"/>
    <w:qFormat/>
    <w:rsid w:val="00EE39DC"/>
    <w:pPr>
      <w:ind w:left="720"/>
      <w:contextualSpacing/>
    </w:pPr>
  </w:style>
  <w:style w:type="character" w:customStyle="1" w:styleId="Mencinsinresolver1">
    <w:name w:val="Mención sin resolver1"/>
    <w:basedOn w:val="Fuentedeprrafopredeter"/>
    <w:uiPriority w:val="99"/>
    <w:semiHidden/>
    <w:unhideWhenUsed/>
    <w:rsid w:val="00DC7662"/>
    <w:rPr>
      <w:color w:val="808080"/>
      <w:shd w:val="clear" w:color="auto" w:fill="E6E6E6"/>
    </w:rPr>
  </w:style>
  <w:style w:type="paragraph" w:styleId="Encabezado">
    <w:name w:val="header"/>
    <w:basedOn w:val="Normal"/>
    <w:link w:val="EncabezadoCar"/>
    <w:uiPriority w:val="99"/>
    <w:unhideWhenUsed/>
    <w:rsid w:val="00EC75BB"/>
    <w:pPr>
      <w:tabs>
        <w:tab w:val="center" w:pos="4252"/>
        <w:tab w:val="right" w:pos="8504"/>
      </w:tabs>
    </w:pPr>
  </w:style>
  <w:style w:type="character" w:customStyle="1" w:styleId="EncabezadoCar">
    <w:name w:val="Encabezado Car"/>
    <w:basedOn w:val="Fuentedeprrafopredeter"/>
    <w:link w:val="Encabezado"/>
    <w:uiPriority w:val="99"/>
    <w:rsid w:val="00EC75BB"/>
    <w:rPr>
      <w:rFonts w:ascii="Times New Roman" w:hAnsi="Times New Roman"/>
      <w:kern w:val="2"/>
      <w:sz w:val="24"/>
      <w:lang w:val="en-US" w:eastAsia="ja-JP"/>
    </w:rPr>
  </w:style>
  <w:style w:type="character" w:styleId="Refdecomentario">
    <w:name w:val="annotation reference"/>
    <w:basedOn w:val="Fuentedeprrafopredeter"/>
    <w:uiPriority w:val="99"/>
    <w:semiHidden/>
    <w:unhideWhenUsed/>
    <w:rsid w:val="00BC209B"/>
    <w:rPr>
      <w:sz w:val="16"/>
      <w:szCs w:val="16"/>
    </w:rPr>
  </w:style>
  <w:style w:type="paragraph" w:styleId="Textocomentario">
    <w:name w:val="annotation text"/>
    <w:basedOn w:val="Normal"/>
    <w:link w:val="TextocomentarioCar"/>
    <w:uiPriority w:val="99"/>
    <w:semiHidden/>
    <w:unhideWhenUsed/>
    <w:rsid w:val="00BC209B"/>
    <w:rPr>
      <w:sz w:val="20"/>
    </w:rPr>
  </w:style>
  <w:style w:type="character" w:customStyle="1" w:styleId="TextocomentarioCar">
    <w:name w:val="Texto comentario Car"/>
    <w:basedOn w:val="Fuentedeprrafopredeter"/>
    <w:link w:val="Textocomentario"/>
    <w:uiPriority w:val="99"/>
    <w:semiHidden/>
    <w:rsid w:val="00BC209B"/>
    <w:rPr>
      <w:rFonts w:ascii="Times New Roman" w:hAnsi="Times New Roman"/>
      <w:kern w:val="2"/>
      <w:lang w:val="en-US" w:eastAsia="ja-JP"/>
    </w:rPr>
  </w:style>
  <w:style w:type="paragraph" w:styleId="Asuntodelcomentario">
    <w:name w:val="annotation subject"/>
    <w:basedOn w:val="Textocomentario"/>
    <w:next w:val="Textocomentario"/>
    <w:link w:val="AsuntodelcomentarioCar"/>
    <w:uiPriority w:val="99"/>
    <w:semiHidden/>
    <w:unhideWhenUsed/>
    <w:rsid w:val="00BC209B"/>
    <w:rPr>
      <w:b/>
      <w:bCs/>
    </w:rPr>
  </w:style>
  <w:style w:type="character" w:customStyle="1" w:styleId="AsuntodelcomentarioCar">
    <w:name w:val="Asunto del comentario Car"/>
    <w:basedOn w:val="TextocomentarioCar"/>
    <w:link w:val="Asuntodelcomentario"/>
    <w:uiPriority w:val="99"/>
    <w:semiHidden/>
    <w:rsid w:val="00BC209B"/>
    <w:rPr>
      <w:rFonts w:ascii="Times New Roman" w:hAnsi="Times New Roman"/>
      <w:b/>
      <w:bCs/>
      <w:kern w:val="2"/>
      <w:lang w:val="en-US" w:eastAsia="ja-JP"/>
    </w:rPr>
  </w:style>
  <w:style w:type="paragraph" w:styleId="Textodeglobo">
    <w:name w:val="Balloon Text"/>
    <w:basedOn w:val="Normal"/>
    <w:link w:val="TextodegloboCar"/>
    <w:uiPriority w:val="99"/>
    <w:semiHidden/>
    <w:unhideWhenUsed/>
    <w:rsid w:val="00BC20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09B"/>
    <w:rPr>
      <w:rFonts w:ascii="Segoe UI" w:hAnsi="Segoe UI" w:cs="Segoe UI"/>
      <w:kern w:val="2"/>
      <w:sz w:val="18"/>
      <w:szCs w:val="18"/>
      <w:lang w:val="en-US" w:eastAsia="ja-JP"/>
    </w:rPr>
  </w:style>
  <w:style w:type="character" w:styleId="Mencinsinresolver">
    <w:name w:val="Unresolved Mention"/>
    <w:basedOn w:val="Fuentedeprrafopredeter"/>
    <w:uiPriority w:val="99"/>
    <w:semiHidden/>
    <w:unhideWhenUsed/>
    <w:rsid w:val="007A307A"/>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xxx@xxx.uv.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6IrV7aohx1O5Dtvxe1pmg7SrDQ==">AMUW2mV0zXh3AU5myGloYCxeEQ3fid3Shcca3bcZl/MndgehWMvOBcjdooljt5ANXq2kG/pOZg1RGeWpz7lGeMLVYvF5vcT60a6U/R7h7OJbVjzf9AK3Kjtex6KPidpFqgl4mPznOMNHHjpeOaMJAzzm3bQdB06O5w==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塩見 友雄</dc:creator>
  <cp:lastModifiedBy>Ines Adam Cervera</cp:lastModifiedBy>
  <cp:revision>2</cp:revision>
  <dcterms:created xsi:type="dcterms:W3CDTF">2025-02-28T11:37:00Z</dcterms:created>
  <dcterms:modified xsi:type="dcterms:W3CDTF">2025-02-28T11:37:00Z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0x010100F2DAFA54264C2C4191E9C86061DEF729</vt:lpwstr>
  </property>
</Properties>
</file>